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2726" w14:textId="77777777" w:rsidR="003D0FC9" w:rsidRDefault="00E82E81" w:rsidP="00E82E81">
      <w:pPr>
        <w:spacing w:after="0" w:line="240" w:lineRule="auto"/>
        <w:ind w:firstLine="709"/>
        <w:jc w:val="center"/>
        <w:rPr>
          <w:rFonts w:ascii="Times New Roman" w:hAnsi="Times New Roman"/>
          <w:b/>
          <w:bCs/>
        </w:rPr>
      </w:pPr>
      <w:r w:rsidRPr="00B26017">
        <w:rPr>
          <w:rFonts w:ascii="Times New Roman" w:hAnsi="Times New Roman"/>
          <w:b/>
          <w:bCs/>
        </w:rPr>
        <w:t xml:space="preserve">Новый справочник, какие документы теперь оформлять, </w:t>
      </w:r>
    </w:p>
    <w:p w14:paraId="17043F4F" w14:textId="4B30403C" w:rsidR="00E82E81" w:rsidRDefault="00E82E81" w:rsidP="00E82E81">
      <w:pPr>
        <w:spacing w:after="0" w:line="240" w:lineRule="auto"/>
        <w:ind w:firstLine="709"/>
        <w:jc w:val="center"/>
        <w:rPr>
          <w:rFonts w:ascii="Times New Roman" w:hAnsi="Times New Roman"/>
          <w:b/>
          <w:bCs/>
        </w:rPr>
      </w:pPr>
      <w:r w:rsidRPr="00B26017">
        <w:rPr>
          <w:rFonts w:ascii="Times New Roman" w:hAnsi="Times New Roman"/>
          <w:b/>
          <w:bCs/>
        </w:rPr>
        <w:t>чтобы не получить штраф 1,5 млн рублей</w:t>
      </w:r>
    </w:p>
    <w:p w14:paraId="18FD8215" w14:textId="77777777" w:rsidR="00E82E81" w:rsidRPr="00B26017" w:rsidRDefault="00E82E81" w:rsidP="00E82E81">
      <w:pPr>
        <w:spacing w:after="0" w:line="240" w:lineRule="auto"/>
        <w:ind w:firstLine="709"/>
        <w:jc w:val="center"/>
        <w:rPr>
          <w:rFonts w:ascii="Times New Roman" w:hAnsi="Times New Roman"/>
          <w:b/>
          <w:bCs/>
        </w:rPr>
      </w:pPr>
    </w:p>
    <w:p w14:paraId="507424F0" w14:textId="77777777" w:rsidR="00E82E81" w:rsidRDefault="00E82E81" w:rsidP="00E82E81">
      <w:pPr>
        <w:spacing w:after="0" w:line="240" w:lineRule="auto"/>
        <w:ind w:firstLine="709"/>
        <w:jc w:val="both"/>
        <w:rPr>
          <w:rFonts w:ascii="Times New Roman" w:hAnsi="Times New Roman"/>
          <w:i/>
          <w:iCs/>
        </w:rPr>
      </w:pPr>
      <w:r w:rsidRPr="00B26017">
        <w:rPr>
          <w:rFonts w:ascii="Times New Roman" w:hAnsi="Times New Roman"/>
          <w:i/>
          <w:iCs/>
        </w:rPr>
        <w:t>С 1 сентября нужно составлять отдельные согласия на обработку персональных данных. Если этого не делать, компанию могут оштрафовать на сумму до 1,5 млн руб. по части 2 статьи 13.11 КоАП, и виноватой, к сожалению, сделают именно бухгалтерию. Подготовили справочник с ситуациями, который поможет определиться, запрашивать ли у физлица согласие или в этом нет смысла.</w:t>
      </w:r>
    </w:p>
    <w:p w14:paraId="5F0BBCDE" w14:textId="77777777" w:rsidR="00BF2D63" w:rsidRPr="00B26017" w:rsidRDefault="00BF2D63" w:rsidP="00E82E81">
      <w:pPr>
        <w:spacing w:after="0" w:line="240" w:lineRule="auto"/>
        <w:ind w:firstLine="709"/>
        <w:jc w:val="both"/>
        <w:rPr>
          <w:rFonts w:ascii="Times New Roman" w:hAnsi="Times New Roman"/>
          <w:i/>
          <w:iCs/>
        </w:rPr>
      </w:pPr>
    </w:p>
    <w:p w14:paraId="12B9E5B4" w14:textId="77777777" w:rsidR="00E82E81" w:rsidRDefault="00E82E81" w:rsidP="00E82E81">
      <w:pPr>
        <w:spacing w:after="0" w:line="240" w:lineRule="auto"/>
        <w:ind w:firstLine="709"/>
        <w:jc w:val="both"/>
        <w:rPr>
          <w:rFonts w:ascii="Times New Roman" w:hAnsi="Times New Roman"/>
          <w:b/>
          <w:bCs/>
        </w:rPr>
      </w:pPr>
      <w:r>
        <w:rPr>
          <w:rFonts w:ascii="Times New Roman" w:hAnsi="Times New Roman"/>
          <w:b/>
          <w:noProof/>
          <w:lang w:eastAsia="ru-RU"/>
        </w:rPr>
        <w:drawing>
          <wp:inline distT="0" distB="0" distL="0" distR="0" wp14:anchorId="32024FB2" wp14:editId="1DB83948">
            <wp:extent cx="1903095" cy="723265"/>
            <wp:effectExtent l="19050" t="0" r="1905" b="0"/>
            <wp:docPr id="1" name="Рисунок 420">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0">
                      <a:hlinkClick r:id="rId4" tgtFrame="&quot;_blank&quot;"/>
                    </pic:cNvPr>
                    <pic:cNvPicPr>
                      <a:picLocks noChangeAspect="1" noChangeArrowheads="1"/>
                    </pic:cNvPicPr>
                  </pic:nvPicPr>
                  <pic:blipFill>
                    <a:blip r:embed="rId5" cstate="print"/>
                    <a:srcRect/>
                    <a:stretch>
                      <a:fillRect/>
                    </a:stretch>
                  </pic:blipFill>
                  <pic:spPr bwMode="auto">
                    <a:xfrm>
                      <a:off x="0" y="0"/>
                      <a:ext cx="1903095" cy="723265"/>
                    </a:xfrm>
                    <a:prstGeom prst="rect">
                      <a:avLst/>
                    </a:prstGeom>
                    <a:noFill/>
                    <a:ln w="9525">
                      <a:noFill/>
                      <a:miter lim="800000"/>
                      <a:headEnd/>
                      <a:tailEnd/>
                    </a:ln>
                  </pic:spPr>
                </pic:pic>
              </a:graphicData>
            </a:graphic>
          </wp:inline>
        </w:drawing>
      </w:r>
    </w:p>
    <w:p w14:paraId="00ADEE0E" w14:textId="77777777" w:rsidR="00E82E81" w:rsidRPr="00B26017" w:rsidRDefault="00E82E81" w:rsidP="00E82E81">
      <w:pPr>
        <w:spacing w:after="0" w:line="240" w:lineRule="auto"/>
        <w:ind w:firstLine="709"/>
        <w:jc w:val="both"/>
        <w:rPr>
          <w:rFonts w:ascii="Times New Roman" w:hAnsi="Times New Roman"/>
          <w:b/>
          <w:bCs/>
        </w:rPr>
      </w:pPr>
    </w:p>
    <w:p w14:paraId="2B924363" w14:textId="77777777" w:rsidR="00E82E81" w:rsidRPr="00B26017" w:rsidRDefault="00E82E81" w:rsidP="00E82E81">
      <w:pPr>
        <w:spacing w:after="0" w:line="240" w:lineRule="auto"/>
        <w:ind w:firstLine="709"/>
        <w:jc w:val="both"/>
        <w:rPr>
          <w:rFonts w:ascii="Times New Roman" w:hAnsi="Times New Roman"/>
        </w:rPr>
      </w:pPr>
      <w:r w:rsidRPr="00B26017">
        <w:rPr>
          <w:rFonts w:ascii="Times New Roman" w:hAnsi="Times New Roman"/>
        </w:rPr>
        <w:t>Новые размеры штрафов за работу без согласий по </w:t>
      </w:r>
      <w:proofErr w:type="spellStart"/>
      <w:r w:rsidRPr="00B26017">
        <w:rPr>
          <w:rFonts w:ascii="Times New Roman" w:hAnsi="Times New Roman"/>
        </w:rPr>
        <w:t>персданным</w:t>
      </w:r>
      <w:proofErr w:type="spellEnd"/>
    </w:p>
    <w:p w14:paraId="252FFE91" w14:textId="77777777" w:rsidR="00E82E81" w:rsidRPr="00B26017" w:rsidRDefault="00E82E81" w:rsidP="00E82E81">
      <w:pPr>
        <w:spacing w:after="0" w:line="240" w:lineRule="auto"/>
        <w:ind w:firstLine="709"/>
        <w:jc w:val="both"/>
        <w:rPr>
          <w:rFonts w:ascii="Times New Roman" w:hAnsi="Times New Roman"/>
          <w:b/>
          <w:bCs/>
        </w:rPr>
      </w:pPr>
      <w:r w:rsidRPr="00B26017">
        <w:rPr>
          <w:rFonts w:ascii="Times New Roman" w:hAnsi="Times New Roman"/>
          <w:b/>
          <w:bCs/>
        </w:rPr>
        <w:t xml:space="preserve">Справочник для бухгалтера о согласиях на обработку </w:t>
      </w:r>
      <w:proofErr w:type="spellStart"/>
      <w:r w:rsidRPr="00B26017">
        <w:rPr>
          <w:rFonts w:ascii="Times New Roman" w:hAnsi="Times New Roman"/>
          <w:b/>
          <w:bCs/>
        </w:rPr>
        <w:t>персданных</w:t>
      </w:r>
      <w:proofErr w:type="spellEnd"/>
    </w:p>
    <w:tbl>
      <w:tblPr>
        <w:tblW w:w="9639" w:type="dxa"/>
        <w:tblCellMar>
          <w:left w:w="0" w:type="dxa"/>
          <w:right w:w="0" w:type="dxa"/>
        </w:tblCellMar>
        <w:tblLook w:val="04A0" w:firstRow="1" w:lastRow="0" w:firstColumn="1" w:lastColumn="0" w:noHBand="0" w:noVBand="1"/>
      </w:tblPr>
      <w:tblGrid>
        <w:gridCol w:w="3546"/>
        <w:gridCol w:w="6093"/>
      </w:tblGrid>
      <w:tr w:rsidR="00E82E81" w:rsidRPr="00A811B3" w14:paraId="0DA65594" w14:textId="77777777" w:rsidTr="00145004">
        <w:trPr>
          <w:tblHeader/>
        </w:trPr>
        <w:tc>
          <w:tcPr>
            <w:tcW w:w="0" w:type="auto"/>
            <w:tcMar>
              <w:top w:w="105" w:type="dxa"/>
              <w:left w:w="0" w:type="dxa"/>
              <w:bottom w:w="105" w:type="dxa"/>
              <w:right w:w="525" w:type="dxa"/>
            </w:tcMar>
            <w:vAlign w:val="bottom"/>
            <w:hideMark/>
          </w:tcPr>
          <w:p w14:paraId="3D45B83C" w14:textId="77777777" w:rsidR="00E82E81" w:rsidRPr="00A811B3" w:rsidRDefault="00E82E81" w:rsidP="00145004">
            <w:pPr>
              <w:spacing w:after="0" w:line="240" w:lineRule="auto"/>
              <w:ind w:firstLine="709"/>
              <w:jc w:val="both"/>
              <w:rPr>
                <w:rFonts w:ascii="Times New Roman" w:hAnsi="Times New Roman"/>
                <w:b/>
                <w:bCs/>
              </w:rPr>
            </w:pPr>
            <w:r w:rsidRPr="00A811B3">
              <w:rPr>
                <w:rFonts w:ascii="Times New Roman" w:hAnsi="Times New Roman"/>
                <w:b/>
                <w:bCs/>
              </w:rPr>
              <w:t>Ситуация</w:t>
            </w:r>
          </w:p>
        </w:tc>
        <w:tc>
          <w:tcPr>
            <w:tcW w:w="6093" w:type="dxa"/>
            <w:tcMar>
              <w:top w:w="105" w:type="dxa"/>
              <w:left w:w="0" w:type="dxa"/>
              <w:bottom w:w="105" w:type="dxa"/>
              <w:right w:w="525" w:type="dxa"/>
            </w:tcMar>
            <w:vAlign w:val="bottom"/>
            <w:hideMark/>
          </w:tcPr>
          <w:p w14:paraId="36B9B6CB" w14:textId="77777777" w:rsidR="00E82E81" w:rsidRPr="00A811B3" w:rsidRDefault="00E82E81" w:rsidP="00145004">
            <w:pPr>
              <w:spacing w:after="0" w:line="240" w:lineRule="auto"/>
              <w:ind w:firstLine="709"/>
              <w:jc w:val="both"/>
              <w:rPr>
                <w:rFonts w:ascii="Times New Roman" w:hAnsi="Times New Roman"/>
                <w:b/>
                <w:bCs/>
              </w:rPr>
            </w:pPr>
            <w:r w:rsidRPr="00A811B3">
              <w:rPr>
                <w:rFonts w:ascii="Times New Roman" w:hAnsi="Times New Roman"/>
                <w:b/>
                <w:bCs/>
              </w:rPr>
              <w:t>Нужно ли согласие на обработку персональных данных</w:t>
            </w:r>
          </w:p>
        </w:tc>
      </w:tr>
      <w:tr w:rsidR="00E82E81" w:rsidRPr="00A811B3" w14:paraId="12792219" w14:textId="77777777" w:rsidTr="00145004">
        <w:tc>
          <w:tcPr>
            <w:tcW w:w="9639" w:type="dxa"/>
            <w:gridSpan w:val="2"/>
            <w:tcMar>
              <w:top w:w="105" w:type="dxa"/>
              <w:left w:w="0" w:type="dxa"/>
              <w:bottom w:w="105" w:type="dxa"/>
              <w:right w:w="525" w:type="dxa"/>
            </w:tcMar>
            <w:hideMark/>
          </w:tcPr>
          <w:p w14:paraId="412DBB59" w14:textId="77777777" w:rsidR="00E82E81" w:rsidRPr="00A811B3" w:rsidRDefault="00E82E81" w:rsidP="00145004">
            <w:pPr>
              <w:spacing w:after="0" w:line="240" w:lineRule="auto"/>
              <w:ind w:firstLine="709"/>
              <w:jc w:val="both"/>
              <w:rPr>
                <w:rFonts w:ascii="Times New Roman" w:hAnsi="Times New Roman"/>
                <w:b/>
                <w:bCs/>
              </w:rPr>
            </w:pPr>
            <w:r w:rsidRPr="00A811B3">
              <w:rPr>
                <w:rFonts w:ascii="Times New Roman" w:hAnsi="Times New Roman"/>
                <w:b/>
                <w:bCs/>
              </w:rPr>
              <w:t>Работа с контрагентами</w:t>
            </w:r>
          </w:p>
        </w:tc>
      </w:tr>
      <w:tr w:rsidR="00E82E81" w:rsidRPr="00A811B3" w14:paraId="14C96F5F" w14:textId="77777777" w:rsidTr="00145004">
        <w:tc>
          <w:tcPr>
            <w:tcW w:w="0" w:type="auto"/>
            <w:tcMar>
              <w:top w:w="105" w:type="dxa"/>
              <w:left w:w="0" w:type="dxa"/>
              <w:bottom w:w="105" w:type="dxa"/>
              <w:right w:w="525" w:type="dxa"/>
            </w:tcMar>
            <w:hideMark/>
          </w:tcPr>
          <w:p w14:paraId="4C1DC79D"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Компания заключает договор с ИП или самозанятым</w:t>
            </w:r>
          </w:p>
        </w:tc>
        <w:tc>
          <w:tcPr>
            <w:tcW w:w="6093" w:type="dxa"/>
            <w:tcMar>
              <w:top w:w="105" w:type="dxa"/>
              <w:left w:w="0" w:type="dxa"/>
              <w:bottom w:w="105" w:type="dxa"/>
              <w:right w:w="525" w:type="dxa"/>
            </w:tcMar>
            <w:hideMark/>
          </w:tcPr>
          <w:p w14:paraId="2D7FA428"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Нет. Если персональные данные обрабатывают на условиях, в объеме и порядке, предусмотренных договором, согласие не нужно. ИП или самозанятый заключает договор по своей инициативе, и он будет основанием для обработки данных (</w:t>
            </w:r>
            <w:hyperlink r:id="rId6" w:anchor="ZAP26SO3G9" w:tgtFrame="_blank" w:history="1">
              <w:r w:rsidRPr="00A811B3">
                <w:rPr>
                  <w:rStyle w:val="a3"/>
                  <w:rFonts w:ascii="Times New Roman" w:hAnsi="Times New Roman"/>
                </w:rPr>
                <w:t>п. 5 ч. 1 ст. 6 Федерального закона от 27.07.2006 № 152-ФЗ</w:t>
              </w:r>
            </w:hyperlink>
            <w:r w:rsidRPr="00A811B3">
              <w:rPr>
                <w:rFonts w:ascii="Times New Roman" w:hAnsi="Times New Roman"/>
              </w:rPr>
              <w:t>)</w:t>
            </w:r>
          </w:p>
        </w:tc>
      </w:tr>
      <w:tr w:rsidR="00E82E81" w:rsidRPr="00A811B3" w14:paraId="65001990" w14:textId="77777777" w:rsidTr="00145004">
        <w:tc>
          <w:tcPr>
            <w:tcW w:w="0" w:type="auto"/>
            <w:tcMar>
              <w:top w:w="105" w:type="dxa"/>
              <w:left w:w="0" w:type="dxa"/>
              <w:bottom w:w="105" w:type="dxa"/>
              <w:right w:w="525" w:type="dxa"/>
            </w:tcMar>
            <w:hideMark/>
          </w:tcPr>
          <w:p w14:paraId="0EC24504"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Компания размещает сведения о контрагенте ИП или самозанятом в рекламе</w:t>
            </w:r>
          </w:p>
        </w:tc>
        <w:tc>
          <w:tcPr>
            <w:tcW w:w="6093" w:type="dxa"/>
            <w:tcMar>
              <w:top w:w="105" w:type="dxa"/>
              <w:left w:w="0" w:type="dxa"/>
              <w:bottom w:w="105" w:type="dxa"/>
              <w:right w:w="525" w:type="dxa"/>
            </w:tcMar>
            <w:hideMark/>
          </w:tcPr>
          <w:p w14:paraId="4DDE5217"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 xml:space="preserve">Нет. Если в рамках договора с ИП или самозанятым решили разместить информацию в рекламе, то нужно согласие на распространение </w:t>
            </w:r>
            <w:proofErr w:type="spellStart"/>
            <w:r w:rsidRPr="00A811B3">
              <w:rPr>
                <w:rFonts w:ascii="Times New Roman" w:hAnsi="Times New Roman"/>
              </w:rPr>
              <w:t>персданных</w:t>
            </w:r>
            <w:proofErr w:type="spellEnd"/>
            <w:r w:rsidRPr="00A811B3">
              <w:rPr>
                <w:rFonts w:ascii="Times New Roman" w:hAnsi="Times New Roman"/>
              </w:rPr>
              <w:t>, а на их обработку нет</w:t>
            </w:r>
          </w:p>
        </w:tc>
      </w:tr>
      <w:tr w:rsidR="00E82E81" w:rsidRPr="00A811B3" w14:paraId="1824D3B4" w14:textId="77777777" w:rsidTr="00145004">
        <w:tc>
          <w:tcPr>
            <w:tcW w:w="0" w:type="auto"/>
            <w:tcMar>
              <w:top w:w="105" w:type="dxa"/>
              <w:left w:w="0" w:type="dxa"/>
              <w:bottom w:w="105" w:type="dxa"/>
              <w:right w:w="525" w:type="dxa"/>
            </w:tcMar>
            <w:hideMark/>
          </w:tcPr>
          <w:p w14:paraId="4FE1A804"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Компания передает товар водителю контрагента, который работает по доверенности</w:t>
            </w:r>
          </w:p>
        </w:tc>
        <w:tc>
          <w:tcPr>
            <w:tcW w:w="6093" w:type="dxa"/>
            <w:tcMar>
              <w:top w:w="105" w:type="dxa"/>
              <w:left w:w="0" w:type="dxa"/>
              <w:bottom w:w="105" w:type="dxa"/>
              <w:right w:w="525" w:type="dxa"/>
            </w:tcMar>
            <w:hideMark/>
          </w:tcPr>
          <w:p w14:paraId="1EF78137"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Нет. Основание для обработки персональных данных водителя — доверенность (</w:t>
            </w:r>
            <w:hyperlink r:id="rId7" w:anchor="ZA00MJM2OG" w:tgtFrame="_blank" w:history="1">
              <w:r w:rsidRPr="00A811B3">
                <w:rPr>
                  <w:rStyle w:val="a3"/>
                  <w:rFonts w:ascii="Times New Roman" w:hAnsi="Times New Roman"/>
                </w:rPr>
                <w:t>ст. 185</w:t>
              </w:r>
            </w:hyperlink>
            <w:r w:rsidRPr="00A811B3">
              <w:rPr>
                <w:rFonts w:ascii="Times New Roman" w:hAnsi="Times New Roman"/>
              </w:rPr>
              <w:t> ГК, </w:t>
            </w:r>
            <w:hyperlink r:id="rId8" w:anchor="ZAP26L83FV" w:tgtFrame="_blank" w:history="1">
              <w:r w:rsidRPr="00A811B3">
                <w:rPr>
                  <w:rStyle w:val="a3"/>
                  <w:rFonts w:ascii="Times New Roman" w:hAnsi="Times New Roman"/>
                </w:rPr>
                <w:t>п. 2</w:t>
              </w:r>
            </w:hyperlink>
            <w:r w:rsidRPr="00A811B3">
              <w:rPr>
                <w:rFonts w:ascii="Times New Roman" w:hAnsi="Times New Roman"/>
              </w:rPr>
              <w:t> ч. 1 ст. 6 Закона № 152-ФЗ)</w:t>
            </w:r>
          </w:p>
        </w:tc>
      </w:tr>
      <w:tr w:rsidR="00E82E81" w:rsidRPr="00A811B3" w14:paraId="1D7D9A15" w14:textId="77777777" w:rsidTr="00145004">
        <w:tc>
          <w:tcPr>
            <w:tcW w:w="0" w:type="auto"/>
            <w:tcMar>
              <w:top w:w="105" w:type="dxa"/>
              <w:left w:w="0" w:type="dxa"/>
              <w:bottom w:w="105" w:type="dxa"/>
              <w:right w:w="525" w:type="dxa"/>
            </w:tcMar>
            <w:hideMark/>
          </w:tcPr>
          <w:p w14:paraId="57DA671F"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Контрагент оказывает услуги с участием своих сотрудников</w:t>
            </w:r>
          </w:p>
        </w:tc>
        <w:tc>
          <w:tcPr>
            <w:tcW w:w="6093" w:type="dxa"/>
            <w:tcMar>
              <w:top w:w="105" w:type="dxa"/>
              <w:left w:w="0" w:type="dxa"/>
              <w:bottom w:w="105" w:type="dxa"/>
              <w:right w:w="525" w:type="dxa"/>
            </w:tcMar>
            <w:hideMark/>
          </w:tcPr>
          <w:p w14:paraId="70B2FC15"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Нет. Информацию используют в рамках заключенного договора (</w:t>
            </w:r>
            <w:hyperlink r:id="rId9" w:anchor="ZAP26L83FV" w:tgtFrame="_blank" w:history="1">
              <w:r w:rsidRPr="00A811B3">
                <w:rPr>
                  <w:rStyle w:val="a3"/>
                  <w:rFonts w:ascii="Times New Roman" w:hAnsi="Times New Roman"/>
                </w:rPr>
                <w:t>п. 2 ч. 1 ст. 6 Закона № 152-ФЗ</w:t>
              </w:r>
            </w:hyperlink>
            <w:r w:rsidRPr="00A811B3">
              <w:rPr>
                <w:rFonts w:ascii="Times New Roman" w:hAnsi="Times New Roman"/>
              </w:rPr>
              <w:t xml:space="preserve">). Но контрагент должен получить от своих работников согласие на передачу </w:t>
            </w:r>
            <w:proofErr w:type="spellStart"/>
            <w:r w:rsidRPr="00A811B3">
              <w:rPr>
                <w:rFonts w:ascii="Times New Roman" w:hAnsi="Times New Roman"/>
              </w:rPr>
              <w:t>персданных</w:t>
            </w:r>
            <w:proofErr w:type="spellEnd"/>
            <w:r w:rsidRPr="00A811B3">
              <w:rPr>
                <w:rFonts w:ascii="Times New Roman" w:hAnsi="Times New Roman"/>
              </w:rPr>
              <w:t xml:space="preserve"> третьим лицам</w:t>
            </w:r>
          </w:p>
        </w:tc>
      </w:tr>
      <w:tr w:rsidR="00E82E81" w:rsidRPr="00A811B3" w14:paraId="138F0E84" w14:textId="77777777" w:rsidTr="00145004">
        <w:tc>
          <w:tcPr>
            <w:tcW w:w="9639" w:type="dxa"/>
            <w:gridSpan w:val="2"/>
            <w:tcMar>
              <w:top w:w="105" w:type="dxa"/>
              <w:left w:w="0" w:type="dxa"/>
              <w:bottom w:w="105" w:type="dxa"/>
              <w:right w:w="525" w:type="dxa"/>
            </w:tcMar>
            <w:hideMark/>
          </w:tcPr>
          <w:p w14:paraId="768CD332" w14:textId="77777777" w:rsidR="00E82E81" w:rsidRPr="00A811B3" w:rsidRDefault="00E82E81" w:rsidP="00145004">
            <w:pPr>
              <w:spacing w:after="0" w:line="240" w:lineRule="auto"/>
              <w:ind w:firstLine="709"/>
              <w:jc w:val="both"/>
              <w:rPr>
                <w:rFonts w:ascii="Times New Roman" w:hAnsi="Times New Roman"/>
                <w:b/>
                <w:bCs/>
              </w:rPr>
            </w:pPr>
            <w:r w:rsidRPr="00A811B3">
              <w:rPr>
                <w:rFonts w:ascii="Times New Roman" w:hAnsi="Times New Roman"/>
                <w:b/>
                <w:bCs/>
              </w:rPr>
              <w:t>Работа с клиентами</w:t>
            </w:r>
          </w:p>
        </w:tc>
      </w:tr>
      <w:tr w:rsidR="00E82E81" w:rsidRPr="00A811B3" w14:paraId="3045AC86" w14:textId="77777777" w:rsidTr="00145004">
        <w:tc>
          <w:tcPr>
            <w:tcW w:w="0" w:type="auto"/>
            <w:tcMar>
              <w:top w:w="105" w:type="dxa"/>
              <w:left w:w="0" w:type="dxa"/>
              <w:bottom w:w="105" w:type="dxa"/>
              <w:right w:w="525" w:type="dxa"/>
            </w:tcMar>
            <w:hideMark/>
          </w:tcPr>
          <w:p w14:paraId="722CA069"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Физик вступает в программу лояльности продавца</w:t>
            </w:r>
          </w:p>
        </w:tc>
        <w:tc>
          <w:tcPr>
            <w:tcW w:w="6093" w:type="dxa"/>
            <w:tcMar>
              <w:top w:w="105" w:type="dxa"/>
              <w:left w:w="0" w:type="dxa"/>
              <w:bottom w:w="105" w:type="dxa"/>
              <w:right w:w="525" w:type="dxa"/>
            </w:tcMar>
            <w:hideMark/>
          </w:tcPr>
          <w:p w14:paraId="3512E0C5"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 xml:space="preserve">Да. Без согласия на обработку </w:t>
            </w:r>
            <w:proofErr w:type="spellStart"/>
            <w:r w:rsidRPr="00A811B3">
              <w:rPr>
                <w:rFonts w:ascii="Times New Roman" w:hAnsi="Times New Roman"/>
              </w:rPr>
              <w:t>персданных</w:t>
            </w:r>
            <w:proofErr w:type="spellEnd"/>
            <w:r w:rsidRPr="00A811B3">
              <w:rPr>
                <w:rFonts w:ascii="Times New Roman" w:hAnsi="Times New Roman"/>
              </w:rPr>
              <w:t xml:space="preserve"> компания не сможет использовать их в целях программы лояльности (</w:t>
            </w:r>
            <w:hyperlink r:id="rId10" w:anchor="XA00M902MS" w:tgtFrame="_blank" w:history="1">
              <w:r w:rsidRPr="00A811B3">
                <w:rPr>
                  <w:rStyle w:val="a3"/>
                  <w:rFonts w:ascii="Times New Roman" w:hAnsi="Times New Roman"/>
                </w:rPr>
                <w:t>ст. 9 Закона № 152-ФЗ</w:t>
              </w:r>
            </w:hyperlink>
            <w:r w:rsidRPr="00A811B3">
              <w:rPr>
                <w:rFonts w:ascii="Times New Roman" w:hAnsi="Times New Roman"/>
              </w:rPr>
              <w:t>)</w:t>
            </w:r>
          </w:p>
        </w:tc>
      </w:tr>
      <w:tr w:rsidR="00E82E81" w:rsidRPr="00A811B3" w14:paraId="28AC459C" w14:textId="77777777" w:rsidTr="00145004">
        <w:tc>
          <w:tcPr>
            <w:tcW w:w="0" w:type="auto"/>
            <w:tcMar>
              <w:top w:w="105" w:type="dxa"/>
              <w:left w:w="0" w:type="dxa"/>
              <w:bottom w:w="105" w:type="dxa"/>
              <w:right w:w="525" w:type="dxa"/>
            </w:tcMar>
            <w:hideMark/>
          </w:tcPr>
          <w:p w14:paraId="7BF86B0A"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Покупатель пишет заявление на возврат средств</w:t>
            </w:r>
          </w:p>
        </w:tc>
        <w:tc>
          <w:tcPr>
            <w:tcW w:w="6093" w:type="dxa"/>
            <w:tcMar>
              <w:top w:w="105" w:type="dxa"/>
              <w:left w:w="0" w:type="dxa"/>
              <w:bottom w:w="105" w:type="dxa"/>
              <w:right w:w="525" w:type="dxa"/>
            </w:tcMar>
            <w:hideMark/>
          </w:tcPr>
          <w:p w14:paraId="042F6116"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 xml:space="preserve">Нет. Обработка данных необходима, чтобы оператор исполнил требования законодательства </w:t>
            </w:r>
            <w:r w:rsidRPr="00A811B3">
              <w:rPr>
                <w:rFonts w:ascii="Times New Roman" w:hAnsi="Times New Roman"/>
              </w:rPr>
              <w:lastRenderedPageBreak/>
              <w:t>(</w:t>
            </w:r>
            <w:hyperlink r:id="rId11" w:anchor="ZAP26L83FV" w:tgtFrame="_blank" w:history="1">
              <w:r w:rsidRPr="00A811B3">
                <w:rPr>
                  <w:rStyle w:val="a3"/>
                  <w:rFonts w:ascii="Times New Roman" w:hAnsi="Times New Roman"/>
                </w:rPr>
                <w:t>п. 2 ч. 1 ст. 6 Закона № 152-ФЗ</w:t>
              </w:r>
            </w:hyperlink>
            <w:r w:rsidRPr="00A811B3">
              <w:rPr>
                <w:rFonts w:ascii="Times New Roman" w:hAnsi="Times New Roman"/>
              </w:rPr>
              <w:t>). Это идентификация получателя</w:t>
            </w:r>
          </w:p>
        </w:tc>
      </w:tr>
      <w:tr w:rsidR="00E82E81" w:rsidRPr="00A811B3" w14:paraId="3A0E62C2" w14:textId="77777777" w:rsidTr="00145004">
        <w:tc>
          <w:tcPr>
            <w:tcW w:w="0" w:type="auto"/>
            <w:tcMar>
              <w:top w:w="105" w:type="dxa"/>
              <w:left w:w="0" w:type="dxa"/>
              <w:bottom w:w="105" w:type="dxa"/>
              <w:right w:w="525" w:type="dxa"/>
            </w:tcMar>
            <w:hideMark/>
          </w:tcPr>
          <w:p w14:paraId="73F7497C"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lastRenderedPageBreak/>
              <w:t>Клиент записывается онлайн и указывает свои персональные данные</w:t>
            </w:r>
          </w:p>
        </w:tc>
        <w:tc>
          <w:tcPr>
            <w:tcW w:w="6093" w:type="dxa"/>
            <w:tcMar>
              <w:top w:w="105" w:type="dxa"/>
              <w:left w:w="0" w:type="dxa"/>
              <w:bottom w:w="105" w:type="dxa"/>
              <w:right w:w="525" w:type="dxa"/>
            </w:tcMar>
            <w:hideMark/>
          </w:tcPr>
          <w:p w14:paraId="70CB15C0"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Да. В этом случае безопаснее предусмотреть электронную форму согласия на обработку персональных данных. Подойдет галочка или кнопка с отметкой «Согласен». Это будет говорить о том, что клиент дал согласие на обработку, а продавец оформил его отдельным документом (</w:t>
            </w:r>
            <w:hyperlink r:id="rId12" w:anchor="ZA00MEI2NP" w:tgtFrame="_blank" w:history="1">
              <w:r w:rsidRPr="00A811B3">
                <w:rPr>
                  <w:rStyle w:val="a3"/>
                  <w:rFonts w:ascii="Times New Roman" w:hAnsi="Times New Roman"/>
                </w:rPr>
                <w:t>ст. 5 Федерального закона от 24.06.2025 № 156-ФЗ</w:t>
              </w:r>
            </w:hyperlink>
            <w:r w:rsidRPr="00A811B3">
              <w:rPr>
                <w:rFonts w:ascii="Times New Roman" w:hAnsi="Times New Roman"/>
              </w:rPr>
              <w:t>)</w:t>
            </w:r>
          </w:p>
        </w:tc>
      </w:tr>
      <w:tr w:rsidR="00E82E81" w:rsidRPr="00A811B3" w14:paraId="3994BCE7" w14:textId="77777777" w:rsidTr="00145004">
        <w:tc>
          <w:tcPr>
            <w:tcW w:w="0" w:type="auto"/>
            <w:tcMar>
              <w:top w:w="105" w:type="dxa"/>
              <w:left w:w="0" w:type="dxa"/>
              <w:bottom w:w="105" w:type="dxa"/>
              <w:right w:w="525" w:type="dxa"/>
            </w:tcMar>
            <w:hideMark/>
          </w:tcPr>
          <w:p w14:paraId="54EF77A1"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Компания заключает договор с клиентом-физиком</w:t>
            </w:r>
          </w:p>
        </w:tc>
        <w:tc>
          <w:tcPr>
            <w:tcW w:w="6093" w:type="dxa"/>
            <w:tcMar>
              <w:top w:w="105" w:type="dxa"/>
              <w:left w:w="0" w:type="dxa"/>
              <w:bottom w:w="105" w:type="dxa"/>
              <w:right w:w="525" w:type="dxa"/>
            </w:tcMar>
            <w:hideMark/>
          </w:tcPr>
          <w:p w14:paraId="01CD3C73"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Нет. В договорах указывают Ф. И. О., паспортные данные, телефоны, почту и другие персональные данные. Если вы обрабатываете сведения о клиенте на условиях и в объеме, которые есть в договоре, то согласие не нужно (</w:t>
            </w:r>
            <w:hyperlink r:id="rId13" w:anchor="ZAP26SO3G9" w:tgtFrame="_blank" w:history="1">
              <w:r w:rsidRPr="00A811B3">
                <w:rPr>
                  <w:rStyle w:val="a3"/>
                  <w:rFonts w:ascii="Times New Roman" w:hAnsi="Times New Roman"/>
                </w:rPr>
                <w:t>п. 5 ч. 1 ст. 6 Закона № 152-ФЗ</w:t>
              </w:r>
            </w:hyperlink>
            <w:r w:rsidRPr="00A811B3">
              <w:rPr>
                <w:rFonts w:ascii="Times New Roman" w:hAnsi="Times New Roman"/>
              </w:rPr>
              <w:t>). А если информацию будете передавать и публиковать, то надо получить отдельное согласие на распространение персональных данных физиков</w:t>
            </w:r>
          </w:p>
        </w:tc>
      </w:tr>
      <w:tr w:rsidR="00E82E81" w:rsidRPr="00A811B3" w14:paraId="4E66C082" w14:textId="77777777" w:rsidTr="00145004">
        <w:tc>
          <w:tcPr>
            <w:tcW w:w="9639" w:type="dxa"/>
            <w:gridSpan w:val="2"/>
            <w:tcMar>
              <w:top w:w="105" w:type="dxa"/>
              <w:left w:w="0" w:type="dxa"/>
              <w:bottom w:w="105" w:type="dxa"/>
              <w:right w:w="525" w:type="dxa"/>
            </w:tcMar>
            <w:hideMark/>
          </w:tcPr>
          <w:p w14:paraId="1A1FBB72" w14:textId="77777777" w:rsidR="00E82E81" w:rsidRPr="00A811B3" w:rsidRDefault="00E82E81" w:rsidP="00145004">
            <w:pPr>
              <w:spacing w:after="0" w:line="240" w:lineRule="auto"/>
              <w:ind w:firstLine="709"/>
              <w:jc w:val="both"/>
              <w:rPr>
                <w:rFonts w:ascii="Times New Roman" w:hAnsi="Times New Roman"/>
                <w:b/>
                <w:bCs/>
              </w:rPr>
            </w:pPr>
            <w:r w:rsidRPr="00A811B3">
              <w:rPr>
                <w:rFonts w:ascii="Times New Roman" w:hAnsi="Times New Roman"/>
                <w:b/>
                <w:bCs/>
              </w:rPr>
              <w:t>Работа с сотрудниками</w:t>
            </w:r>
          </w:p>
        </w:tc>
      </w:tr>
      <w:tr w:rsidR="00E82E81" w:rsidRPr="00A811B3" w14:paraId="5A0CFA5F" w14:textId="77777777" w:rsidTr="00145004">
        <w:tc>
          <w:tcPr>
            <w:tcW w:w="0" w:type="auto"/>
            <w:tcMar>
              <w:top w:w="105" w:type="dxa"/>
              <w:left w:w="0" w:type="dxa"/>
              <w:bottom w:w="105" w:type="dxa"/>
              <w:right w:w="525" w:type="dxa"/>
            </w:tcMar>
            <w:hideMark/>
          </w:tcPr>
          <w:p w14:paraId="56F408A0"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Работодатель отчитывается в налоговую и СФР о сотрудниках и подрядчиках</w:t>
            </w:r>
          </w:p>
        </w:tc>
        <w:tc>
          <w:tcPr>
            <w:tcW w:w="6093" w:type="dxa"/>
            <w:tcMar>
              <w:top w:w="105" w:type="dxa"/>
              <w:left w:w="0" w:type="dxa"/>
              <w:bottom w:w="105" w:type="dxa"/>
              <w:right w:w="525" w:type="dxa"/>
            </w:tcMar>
            <w:hideMark/>
          </w:tcPr>
          <w:p w14:paraId="6AFBD450"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 xml:space="preserve">Нет. Отдельное согласие на обработку и передачу </w:t>
            </w:r>
            <w:proofErr w:type="spellStart"/>
            <w:r w:rsidRPr="00A811B3">
              <w:rPr>
                <w:rFonts w:ascii="Times New Roman" w:hAnsi="Times New Roman"/>
              </w:rPr>
              <w:t>персданных</w:t>
            </w:r>
            <w:proofErr w:type="spellEnd"/>
            <w:r w:rsidRPr="00A811B3">
              <w:rPr>
                <w:rFonts w:ascii="Times New Roman" w:hAnsi="Times New Roman"/>
              </w:rPr>
              <w:t xml:space="preserve"> в госорганы не нужно. Сдача отчетности — это обязанность по закону (</w:t>
            </w:r>
            <w:hyperlink r:id="rId14" w:anchor="ZAP26L83FV" w:tgtFrame="_blank" w:history="1">
              <w:r w:rsidRPr="00A811B3">
                <w:rPr>
                  <w:rStyle w:val="a3"/>
                  <w:rFonts w:ascii="Times New Roman" w:hAnsi="Times New Roman"/>
                </w:rPr>
                <w:t>п. 2–11 ч. 1 ст. 6 Закона № 152-ФЗ</w:t>
              </w:r>
            </w:hyperlink>
            <w:r w:rsidRPr="00A811B3">
              <w:rPr>
                <w:rFonts w:ascii="Times New Roman" w:hAnsi="Times New Roman"/>
              </w:rPr>
              <w:t>)</w:t>
            </w:r>
          </w:p>
        </w:tc>
      </w:tr>
      <w:tr w:rsidR="00E82E81" w:rsidRPr="00A811B3" w14:paraId="3B50F92A" w14:textId="77777777" w:rsidTr="00145004">
        <w:tc>
          <w:tcPr>
            <w:tcW w:w="0" w:type="auto"/>
            <w:tcMar>
              <w:top w:w="105" w:type="dxa"/>
              <w:left w:w="0" w:type="dxa"/>
              <w:bottom w:w="105" w:type="dxa"/>
              <w:right w:w="525" w:type="dxa"/>
            </w:tcMar>
            <w:hideMark/>
          </w:tcPr>
          <w:p w14:paraId="3EEDEB59"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Работодатель передает сведения о сотрудниках заказчику для оформления пропусков</w:t>
            </w:r>
          </w:p>
        </w:tc>
        <w:tc>
          <w:tcPr>
            <w:tcW w:w="6093" w:type="dxa"/>
            <w:tcMar>
              <w:top w:w="105" w:type="dxa"/>
              <w:left w:w="0" w:type="dxa"/>
              <w:bottom w:w="105" w:type="dxa"/>
              <w:right w:w="525" w:type="dxa"/>
            </w:tcMar>
            <w:hideMark/>
          </w:tcPr>
          <w:p w14:paraId="486A9132"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Да. Когда передаете данные сторонней компании, требуется взять согласие на передачу личной информации. Но без согласия на обработку сведений согласие на их передачу составить нельзя. Сначала необходимо получить согласие на обработку данных</w:t>
            </w:r>
          </w:p>
        </w:tc>
      </w:tr>
      <w:tr w:rsidR="00E82E81" w:rsidRPr="00A811B3" w14:paraId="6D649C95" w14:textId="77777777" w:rsidTr="00145004">
        <w:tc>
          <w:tcPr>
            <w:tcW w:w="0" w:type="auto"/>
            <w:tcMar>
              <w:top w:w="105" w:type="dxa"/>
              <w:left w:w="0" w:type="dxa"/>
              <w:bottom w:w="105" w:type="dxa"/>
              <w:right w:w="525" w:type="dxa"/>
            </w:tcMar>
            <w:hideMark/>
          </w:tcPr>
          <w:p w14:paraId="2C739D78"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Работодатель берет у сотрудника документы для оформления детских вычетов</w:t>
            </w:r>
          </w:p>
        </w:tc>
        <w:tc>
          <w:tcPr>
            <w:tcW w:w="6093" w:type="dxa"/>
            <w:tcMar>
              <w:top w:w="105" w:type="dxa"/>
              <w:left w:w="0" w:type="dxa"/>
              <w:bottom w:w="105" w:type="dxa"/>
              <w:right w:w="525" w:type="dxa"/>
            </w:tcMar>
            <w:hideMark/>
          </w:tcPr>
          <w:p w14:paraId="6A6CDCEF"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Нет. Работодатель обязан предоставлять вычеты на детей без заявления и без согласия на обработку данных</w:t>
            </w:r>
          </w:p>
        </w:tc>
      </w:tr>
      <w:tr w:rsidR="00E82E81" w:rsidRPr="00A811B3" w14:paraId="39869CCF" w14:textId="77777777" w:rsidTr="00145004">
        <w:tc>
          <w:tcPr>
            <w:tcW w:w="0" w:type="auto"/>
            <w:tcMar>
              <w:top w:w="105" w:type="dxa"/>
              <w:left w:w="0" w:type="dxa"/>
              <w:bottom w:w="105" w:type="dxa"/>
              <w:right w:w="525" w:type="dxa"/>
            </w:tcMar>
            <w:hideMark/>
          </w:tcPr>
          <w:p w14:paraId="47D7DF36"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Компания оформляет на работу директора — единственного учредителя</w:t>
            </w:r>
          </w:p>
        </w:tc>
        <w:tc>
          <w:tcPr>
            <w:tcW w:w="6093" w:type="dxa"/>
            <w:tcMar>
              <w:top w:w="105" w:type="dxa"/>
              <w:left w:w="0" w:type="dxa"/>
              <w:bottom w:w="105" w:type="dxa"/>
              <w:right w:w="525" w:type="dxa"/>
            </w:tcMar>
            <w:hideMark/>
          </w:tcPr>
          <w:p w14:paraId="3F9B07CA"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Да. Директор одновременно и сотрудник, и исполнительный орган компании (</w:t>
            </w:r>
            <w:hyperlink r:id="rId15" w:anchor="ZA028LU3G2" w:tgtFrame="_blank" w:history="1">
              <w:r w:rsidRPr="00A811B3">
                <w:rPr>
                  <w:rStyle w:val="a3"/>
                  <w:rFonts w:ascii="Times New Roman" w:hAnsi="Times New Roman"/>
                </w:rPr>
                <w:t>ст. 40</w:t>
              </w:r>
            </w:hyperlink>
            <w:r w:rsidRPr="00A811B3">
              <w:rPr>
                <w:rFonts w:ascii="Times New Roman" w:hAnsi="Times New Roman"/>
              </w:rPr>
              <w:t> Федерального закона от 08.02.1998 № 14-ФЗ, </w:t>
            </w:r>
            <w:hyperlink r:id="rId16" w:anchor="ZA025A83J9" w:tgtFrame="_blank" w:history="1">
              <w:r w:rsidRPr="00A811B3">
                <w:rPr>
                  <w:rStyle w:val="a3"/>
                  <w:rFonts w:ascii="Times New Roman" w:hAnsi="Times New Roman"/>
                </w:rPr>
                <w:t>ст. 69</w:t>
              </w:r>
            </w:hyperlink>
            <w:r w:rsidRPr="00A811B3">
              <w:rPr>
                <w:rFonts w:ascii="Times New Roman" w:hAnsi="Times New Roman"/>
              </w:rPr>
              <w:t xml:space="preserve"> Федерального закона от 26.12.1995 № 208-ФЗ). </w:t>
            </w:r>
            <w:proofErr w:type="spellStart"/>
            <w:r w:rsidRPr="00A811B3">
              <w:rPr>
                <w:rFonts w:ascii="Times New Roman" w:hAnsi="Times New Roman"/>
              </w:rPr>
              <w:t>Персданные</w:t>
            </w:r>
            <w:proofErr w:type="spellEnd"/>
            <w:r w:rsidRPr="00A811B3">
              <w:rPr>
                <w:rFonts w:ascii="Times New Roman" w:hAnsi="Times New Roman"/>
              </w:rPr>
              <w:t xml:space="preserve"> обрабатывают с письменного согласия работника. Директор не исключение (</w:t>
            </w:r>
            <w:hyperlink r:id="rId17" w:anchor="XA00M7C2MK" w:tgtFrame="_blank" w:history="1">
              <w:r w:rsidRPr="00A811B3">
                <w:rPr>
                  <w:rStyle w:val="a3"/>
                  <w:rFonts w:ascii="Times New Roman" w:hAnsi="Times New Roman"/>
                </w:rPr>
                <w:t>ст. 6 Закона № 152-ФЗ</w:t>
              </w:r>
            </w:hyperlink>
            <w:r w:rsidRPr="00A811B3">
              <w:rPr>
                <w:rFonts w:ascii="Times New Roman" w:hAnsi="Times New Roman"/>
              </w:rPr>
              <w:t>)</w:t>
            </w:r>
          </w:p>
        </w:tc>
      </w:tr>
      <w:tr w:rsidR="00E82E81" w:rsidRPr="00A811B3" w14:paraId="556A0291" w14:textId="77777777" w:rsidTr="00145004">
        <w:tc>
          <w:tcPr>
            <w:tcW w:w="0" w:type="auto"/>
            <w:tcMar>
              <w:top w:w="105" w:type="dxa"/>
              <w:left w:w="0" w:type="dxa"/>
              <w:bottom w:w="105" w:type="dxa"/>
              <w:right w:w="525" w:type="dxa"/>
            </w:tcMar>
            <w:hideMark/>
          </w:tcPr>
          <w:p w14:paraId="7C3A9586"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 xml:space="preserve">Работодатель направляет данные сотрудников в учебное </w:t>
            </w:r>
            <w:r w:rsidRPr="00A811B3">
              <w:rPr>
                <w:rFonts w:ascii="Times New Roman" w:hAnsi="Times New Roman"/>
              </w:rPr>
              <w:lastRenderedPageBreak/>
              <w:t>заведение для повышения квалификации</w:t>
            </w:r>
          </w:p>
        </w:tc>
        <w:tc>
          <w:tcPr>
            <w:tcW w:w="6093" w:type="dxa"/>
            <w:tcMar>
              <w:top w:w="105" w:type="dxa"/>
              <w:left w:w="0" w:type="dxa"/>
              <w:bottom w:w="105" w:type="dxa"/>
              <w:right w:w="525" w:type="dxa"/>
            </w:tcMar>
            <w:hideMark/>
          </w:tcPr>
          <w:p w14:paraId="6E873E32"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lastRenderedPageBreak/>
              <w:t>Нет. Договор о повышении квалификации будет основанием для обработки персональных данных (</w:t>
            </w:r>
            <w:hyperlink r:id="rId18" w:anchor="ZAP1V6M3AI" w:tgtFrame="_blank" w:history="1">
              <w:r w:rsidRPr="00A811B3">
                <w:rPr>
                  <w:rStyle w:val="a3"/>
                  <w:rFonts w:ascii="Times New Roman" w:hAnsi="Times New Roman"/>
                </w:rPr>
                <w:t>ст. 197 ТК</w:t>
              </w:r>
            </w:hyperlink>
            <w:r w:rsidRPr="00A811B3">
              <w:rPr>
                <w:rFonts w:ascii="Times New Roman" w:hAnsi="Times New Roman"/>
              </w:rPr>
              <w:t xml:space="preserve">). Сведения о сотруднике передают </w:t>
            </w:r>
            <w:r w:rsidRPr="00A811B3">
              <w:rPr>
                <w:rFonts w:ascii="Times New Roman" w:hAnsi="Times New Roman"/>
              </w:rPr>
              <w:lastRenderedPageBreak/>
              <w:t>в рамках соглашения</w:t>
            </w:r>
          </w:p>
        </w:tc>
      </w:tr>
      <w:tr w:rsidR="00E82E81" w:rsidRPr="00A811B3" w14:paraId="7541A675" w14:textId="77777777" w:rsidTr="00145004">
        <w:tc>
          <w:tcPr>
            <w:tcW w:w="0" w:type="auto"/>
            <w:tcMar>
              <w:top w:w="105" w:type="dxa"/>
              <w:left w:w="0" w:type="dxa"/>
              <w:bottom w:w="105" w:type="dxa"/>
              <w:right w:w="525" w:type="dxa"/>
            </w:tcMar>
            <w:hideMark/>
          </w:tcPr>
          <w:p w14:paraId="5EF15EFF"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lastRenderedPageBreak/>
              <w:t>Компания размещает данные сотрудников на своем сайте</w:t>
            </w:r>
          </w:p>
        </w:tc>
        <w:tc>
          <w:tcPr>
            <w:tcW w:w="6093" w:type="dxa"/>
            <w:tcMar>
              <w:top w:w="105" w:type="dxa"/>
              <w:left w:w="0" w:type="dxa"/>
              <w:bottom w:w="105" w:type="dxa"/>
              <w:right w:w="525" w:type="dxa"/>
            </w:tcMar>
            <w:hideMark/>
          </w:tcPr>
          <w:p w14:paraId="6CD6532C"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Да. Чтобы опубликовать личную информацию сотрудников на сайте, нужно два согласия. Оформите согласия на обработку данных и на их распространение отдельными документами (</w:t>
            </w:r>
            <w:hyperlink r:id="rId19" w:anchor="ZAP1OBM39T" w:tgtFrame="_blank" w:history="1">
              <w:r w:rsidRPr="00A811B3">
                <w:rPr>
                  <w:rStyle w:val="a3"/>
                  <w:rFonts w:ascii="Times New Roman" w:hAnsi="Times New Roman"/>
                </w:rPr>
                <w:t>ч. 1 ст. 10.1 Закона № 152-ФЗ</w:t>
              </w:r>
            </w:hyperlink>
            <w:r w:rsidRPr="00A811B3">
              <w:rPr>
                <w:rFonts w:ascii="Times New Roman" w:hAnsi="Times New Roman"/>
              </w:rPr>
              <w:t>)</w:t>
            </w:r>
          </w:p>
        </w:tc>
      </w:tr>
      <w:tr w:rsidR="00E82E81" w:rsidRPr="00A811B3" w14:paraId="004D5E77" w14:textId="77777777" w:rsidTr="00145004">
        <w:tc>
          <w:tcPr>
            <w:tcW w:w="0" w:type="auto"/>
            <w:tcMar>
              <w:top w:w="105" w:type="dxa"/>
              <w:left w:w="0" w:type="dxa"/>
              <w:bottom w:w="105" w:type="dxa"/>
              <w:right w:w="525" w:type="dxa"/>
            </w:tcMar>
            <w:hideMark/>
          </w:tcPr>
          <w:p w14:paraId="729BD0DC"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Компания приглашает лекторов и размещает их Ф. И. О. и фото на сайте</w:t>
            </w:r>
          </w:p>
        </w:tc>
        <w:tc>
          <w:tcPr>
            <w:tcW w:w="6093" w:type="dxa"/>
            <w:tcMar>
              <w:top w:w="105" w:type="dxa"/>
              <w:left w:w="0" w:type="dxa"/>
              <w:bottom w:w="105" w:type="dxa"/>
              <w:right w:w="525" w:type="dxa"/>
            </w:tcMar>
            <w:hideMark/>
          </w:tcPr>
          <w:p w14:paraId="5EA87996"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Да. Ф. И. О. и фотографии физиков — это персональные данные. Нужно взять с лекторов и любых других физиков, с которыми сотрудничаете, два отдельных согласия: на обработку информации и на ее распространение</w:t>
            </w:r>
          </w:p>
        </w:tc>
      </w:tr>
      <w:tr w:rsidR="00E82E81" w:rsidRPr="00A811B3" w14:paraId="481979D4" w14:textId="77777777" w:rsidTr="00145004">
        <w:tc>
          <w:tcPr>
            <w:tcW w:w="0" w:type="auto"/>
            <w:tcMar>
              <w:top w:w="105" w:type="dxa"/>
              <w:left w:w="0" w:type="dxa"/>
              <w:bottom w:w="105" w:type="dxa"/>
              <w:right w:w="525" w:type="dxa"/>
            </w:tcMar>
            <w:hideMark/>
          </w:tcPr>
          <w:p w14:paraId="332DAF15"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Сотрудник хочет взять кредит. Банк запрашивает у работодателя информацию о зарплате физика</w:t>
            </w:r>
          </w:p>
        </w:tc>
        <w:tc>
          <w:tcPr>
            <w:tcW w:w="6093" w:type="dxa"/>
            <w:tcMar>
              <w:top w:w="105" w:type="dxa"/>
              <w:left w:w="0" w:type="dxa"/>
              <w:bottom w:w="105" w:type="dxa"/>
              <w:right w:w="525" w:type="dxa"/>
            </w:tcMar>
            <w:hideMark/>
          </w:tcPr>
          <w:p w14:paraId="7AA286C7"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Да. Передавать сведения о зарплате сотрудников без их согласия третьим лицам запрещено. Сумма заработка работника — это персональные данные (</w:t>
            </w:r>
            <w:hyperlink r:id="rId20" w:anchor="XA00M3G2M3" w:tgtFrame="_blank" w:history="1">
              <w:r w:rsidRPr="00A811B3">
                <w:rPr>
                  <w:rStyle w:val="a3"/>
                  <w:rFonts w:ascii="Times New Roman" w:hAnsi="Times New Roman"/>
                </w:rPr>
                <w:t>ст. 3</w:t>
              </w:r>
            </w:hyperlink>
            <w:r w:rsidRPr="00A811B3">
              <w:rPr>
                <w:rFonts w:ascii="Times New Roman" w:hAnsi="Times New Roman"/>
              </w:rPr>
              <w:t> Закона № 152-ФЗ, письма </w:t>
            </w:r>
            <w:hyperlink r:id="rId21" w:tgtFrame="_blank" w:history="1">
              <w:r w:rsidRPr="00A811B3">
                <w:rPr>
                  <w:rStyle w:val="a3"/>
                  <w:rFonts w:ascii="Times New Roman" w:hAnsi="Times New Roman"/>
                </w:rPr>
                <w:t>Роструда от 24.05.2022 № ПГ/11476-6-1</w:t>
              </w:r>
            </w:hyperlink>
            <w:r w:rsidRPr="00A811B3">
              <w:rPr>
                <w:rFonts w:ascii="Times New Roman" w:hAnsi="Times New Roman"/>
              </w:rPr>
              <w:t>, </w:t>
            </w:r>
            <w:hyperlink r:id="rId22" w:tgtFrame="_blank" w:history="1">
              <w:r w:rsidRPr="00A811B3">
                <w:rPr>
                  <w:rStyle w:val="a3"/>
                  <w:rFonts w:ascii="Times New Roman" w:hAnsi="Times New Roman"/>
                </w:rPr>
                <w:t>Роскомнадзора от 07.02.2014 № 08КМ-3681</w:t>
              </w:r>
            </w:hyperlink>
            <w:r w:rsidRPr="00A811B3">
              <w:rPr>
                <w:rFonts w:ascii="Times New Roman" w:hAnsi="Times New Roman"/>
              </w:rPr>
              <w:t>)</w:t>
            </w:r>
          </w:p>
        </w:tc>
      </w:tr>
      <w:tr w:rsidR="00E82E81" w:rsidRPr="00A811B3" w14:paraId="3EC1E7D1" w14:textId="77777777" w:rsidTr="00145004">
        <w:tc>
          <w:tcPr>
            <w:tcW w:w="0" w:type="auto"/>
            <w:tcMar>
              <w:top w:w="105" w:type="dxa"/>
              <w:left w:w="0" w:type="dxa"/>
              <w:bottom w:w="105" w:type="dxa"/>
              <w:right w:w="525" w:type="dxa"/>
            </w:tcMar>
            <w:hideMark/>
          </w:tcPr>
          <w:p w14:paraId="14638579"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Компания заключает с физиком ГПД</w:t>
            </w:r>
          </w:p>
        </w:tc>
        <w:tc>
          <w:tcPr>
            <w:tcW w:w="6093" w:type="dxa"/>
            <w:tcMar>
              <w:top w:w="105" w:type="dxa"/>
              <w:left w:w="0" w:type="dxa"/>
              <w:bottom w:w="105" w:type="dxa"/>
              <w:right w:w="525" w:type="dxa"/>
            </w:tcMar>
            <w:hideMark/>
          </w:tcPr>
          <w:p w14:paraId="49042310"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t>Нет. Если данные обрабатывают в рамках условий договора, отдельное согласие не требуется</w:t>
            </w:r>
          </w:p>
        </w:tc>
      </w:tr>
    </w:tbl>
    <w:p w14:paraId="2FE70FF3" w14:textId="77777777" w:rsidR="00E82E81" w:rsidRPr="00B26017" w:rsidRDefault="00E82E81" w:rsidP="00E82E81">
      <w:pPr>
        <w:spacing w:after="0" w:line="240" w:lineRule="auto"/>
        <w:ind w:firstLine="709"/>
        <w:jc w:val="both"/>
        <w:rPr>
          <w:rFonts w:ascii="Times New Roman" w:hAnsi="Times New Roman"/>
          <w:b/>
          <w:bCs/>
        </w:rPr>
      </w:pPr>
      <w:r w:rsidRPr="00B26017">
        <w:rPr>
          <w:rFonts w:ascii="Times New Roman" w:hAnsi="Times New Roman"/>
          <w:b/>
          <w:bCs/>
        </w:rPr>
        <w:t xml:space="preserve">Как понять, нужно ли оформлять согласие на обработку </w:t>
      </w:r>
      <w:proofErr w:type="spellStart"/>
      <w:r w:rsidRPr="00B26017">
        <w:rPr>
          <w:rFonts w:ascii="Times New Roman" w:hAnsi="Times New Roman"/>
          <w:b/>
          <w:bCs/>
        </w:rPr>
        <w:t>персданных</w:t>
      </w:r>
      <w:proofErr w:type="spellEnd"/>
    </w:p>
    <w:p w14:paraId="4E5B9AA5" w14:textId="77777777" w:rsidR="00E82E81" w:rsidRPr="00B26017" w:rsidRDefault="00E82E81" w:rsidP="00E82E81">
      <w:pPr>
        <w:spacing w:after="0" w:line="240" w:lineRule="auto"/>
        <w:ind w:firstLine="709"/>
        <w:jc w:val="both"/>
        <w:rPr>
          <w:rFonts w:ascii="Times New Roman" w:hAnsi="Times New Roman"/>
        </w:rPr>
      </w:pPr>
      <w:r w:rsidRPr="00B26017">
        <w:rPr>
          <w:rFonts w:ascii="Times New Roman" w:hAnsi="Times New Roman"/>
        </w:rPr>
        <w:t>Согласие на обработку персональных данных — обязательный письменный документ, который должны составлять все, кто работает с личной информацией физлиц (</w:t>
      </w:r>
      <w:hyperlink r:id="rId23" w:anchor="XA00M6Q2MH" w:tgtFrame="_blank" w:history="1">
        <w:r w:rsidRPr="00B26017">
          <w:rPr>
            <w:rStyle w:val="a3"/>
            <w:rFonts w:ascii="Times New Roman" w:hAnsi="Times New Roman"/>
          </w:rPr>
          <w:t>ч. 1</w:t>
        </w:r>
      </w:hyperlink>
      <w:r w:rsidRPr="00B26017">
        <w:rPr>
          <w:rFonts w:ascii="Times New Roman" w:hAnsi="Times New Roman"/>
        </w:rPr>
        <w:t> ст. 6, </w:t>
      </w:r>
      <w:hyperlink r:id="rId24" w:anchor="ZAP2CO23KE" w:tgtFrame="_blank" w:history="1">
        <w:r w:rsidRPr="00B26017">
          <w:rPr>
            <w:rStyle w:val="a3"/>
            <w:rFonts w:ascii="Times New Roman" w:hAnsi="Times New Roman"/>
          </w:rPr>
          <w:t>ч. 4</w:t>
        </w:r>
      </w:hyperlink>
      <w:r w:rsidRPr="00B26017">
        <w:rPr>
          <w:rFonts w:ascii="Times New Roman" w:hAnsi="Times New Roman"/>
        </w:rPr>
        <w:t> ст. 9 Закона № 152-ФЗ). Теперь его оформляют отдельно (</w:t>
      </w:r>
      <w:hyperlink r:id="rId25" w:tgtFrame="_blank" w:history="1">
        <w:r w:rsidRPr="00B26017">
          <w:rPr>
            <w:rStyle w:val="a3"/>
            <w:rFonts w:ascii="Times New Roman" w:hAnsi="Times New Roman"/>
          </w:rPr>
          <w:t>Закон № 156-ФЗ</w:t>
        </w:r>
      </w:hyperlink>
      <w:r w:rsidRPr="00B26017">
        <w:rPr>
          <w:rFonts w:ascii="Times New Roman" w:hAnsi="Times New Roman"/>
        </w:rPr>
        <w:t>). Если вашей ситуации нет в справочнике, можно определить самостоятельно, целесообразно ли брать у физлица согласие на обработку персональных данных.</w:t>
      </w:r>
    </w:p>
    <w:p w14:paraId="2B487CB7" w14:textId="77777777" w:rsidR="00E82E81" w:rsidRPr="00B26017" w:rsidRDefault="00E82E81" w:rsidP="00E82E81">
      <w:pPr>
        <w:spacing w:after="0" w:line="240" w:lineRule="auto"/>
        <w:ind w:firstLine="709"/>
        <w:jc w:val="both"/>
        <w:rPr>
          <w:rFonts w:ascii="Times New Roman" w:hAnsi="Times New Roman"/>
        </w:rPr>
      </w:pPr>
      <w:r w:rsidRPr="00B26017">
        <w:rPr>
          <w:rFonts w:ascii="Times New Roman" w:hAnsi="Times New Roman"/>
        </w:rPr>
        <w:t>Проанализируйте, где и как вы используете персональные данные. Компания сама решает, для каких целей берет информацию у физиков (</w:t>
      </w:r>
      <w:hyperlink r:id="rId26" w:anchor="XA00M3A2MS" w:tgtFrame="_blank" w:history="1">
        <w:r w:rsidRPr="00B26017">
          <w:rPr>
            <w:rStyle w:val="a3"/>
            <w:rFonts w:ascii="Times New Roman" w:hAnsi="Times New Roman"/>
          </w:rPr>
          <w:t>п. 2 ст. 3 Закона № 152-ФЗ</w:t>
        </w:r>
      </w:hyperlink>
      <w:r w:rsidRPr="00B26017">
        <w:rPr>
          <w:rFonts w:ascii="Times New Roman" w:hAnsi="Times New Roman"/>
        </w:rPr>
        <w:t>). Это может быть заключение договоров, ведение кадрового учета, систематизация сведений о сотрудниках и пр.</w:t>
      </w:r>
    </w:p>
    <w:p w14:paraId="16E54AFB" w14:textId="77777777" w:rsidR="00E82E81" w:rsidRPr="00B26017" w:rsidRDefault="00E82E81" w:rsidP="00E82E81">
      <w:pPr>
        <w:spacing w:after="0" w:line="240" w:lineRule="auto"/>
        <w:ind w:firstLine="709"/>
        <w:jc w:val="both"/>
        <w:rPr>
          <w:rFonts w:ascii="Times New Roman" w:hAnsi="Times New Roman"/>
        </w:rPr>
      </w:pPr>
      <w:r w:rsidRPr="00B26017">
        <w:rPr>
          <w:rFonts w:ascii="Times New Roman" w:hAnsi="Times New Roman"/>
        </w:rPr>
        <w:t>Если организация собирает, хранит, обновляет, уточняет и уничтожает сведения о физиках — это обработка. Отдельное согласие не потребуется, когда личную информацию используете в рамках условий договора. Но если соглашения нет, попросите согласие на обработку.</w:t>
      </w:r>
    </w:p>
    <w:p w14:paraId="757A3222" w14:textId="77777777" w:rsidR="00E82E81" w:rsidRPr="00B26017" w:rsidRDefault="00E82E81" w:rsidP="00E82E81">
      <w:pPr>
        <w:spacing w:after="0" w:line="240" w:lineRule="auto"/>
        <w:ind w:firstLine="709"/>
        <w:jc w:val="both"/>
        <w:rPr>
          <w:rFonts w:ascii="Times New Roman" w:hAnsi="Times New Roman"/>
        </w:rPr>
      </w:pPr>
      <w:r w:rsidRPr="00B26017">
        <w:rPr>
          <w:rFonts w:ascii="Times New Roman" w:hAnsi="Times New Roman"/>
        </w:rPr>
        <w:t xml:space="preserve">Также обратите внимание на содержание договоров, которые заключаете с физиками, ИП или самозанятыми. Если </w:t>
      </w:r>
      <w:proofErr w:type="spellStart"/>
      <w:r w:rsidRPr="00B26017">
        <w:rPr>
          <w:rFonts w:ascii="Times New Roman" w:hAnsi="Times New Roman"/>
        </w:rPr>
        <w:t>персданные</w:t>
      </w:r>
      <w:proofErr w:type="spellEnd"/>
      <w:r w:rsidRPr="00B26017">
        <w:rPr>
          <w:rFonts w:ascii="Times New Roman" w:hAnsi="Times New Roman"/>
        </w:rPr>
        <w:t xml:space="preserve"> обрабатываете на условиях, в объеме и порядке, которые закреплены в соглашении, согласие не потребуется (</w:t>
      </w:r>
      <w:hyperlink r:id="rId27" w:anchor="ZAP26SO3G9" w:tgtFrame="_blank" w:history="1">
        <w:r w:rsidRPr="00B26017">
          <w:rPr>
            <w:rStyle w:val="a3"/>
            <w:rFonts w:ascii="Times New Roman" w:hAnsi="Times New Roman"/>
          </w:rPr>
          <w:t>п. 5 ч. 1 ст. 6 Закона № 152-ФЗ</w:t>
        </w:r>
      </w:hyperlink>
      <w:r w:rsidRPr="00B26017">
        <w:rPr>
          <w:rFonts w:ascii="Times New Roman" w:hAnsi="Times New Roman"/>
        </w:rPr>
        <w:t>).</w:t>
      </w:r>
    </w:p>
    <w:p w14:paraId="6BE22FF8" w14:textId="77777777" w:rsidR="00E82E81" w:rsidRPr="00B26017" w:rsidRDefault="00E82E81" w:rsidP="00E82E81">
      <w:pPr>
        <w:spacing w:after="0" w:line="240" w:lineRule="auto"/>
        <w:ind w:firstLine="709"/>
        <w:jc w:val="both"/>
        <w:rPr>
          <w:rFonts w:ascii="Times New Roman" w:hAnsi="Times New Roman"/>
          <w:b/>
          <w:bCs/>
        </w:rPr>
      </w:pPr>
      <w:r w:rsidRPr="00B26017">
        <w:rPr>
          <w:rFonts w:ascii="Times New Roman" w:hAnsi="Times New Roman"/>
          <w:b/>
          <w:bCs/>
        </w:rPr>
        <w:t xml:space="preserve">Образцы согласий на обработку </w:t>
      </w:r>
      <w:proofErr w:type="spellStart"/>
      <w:r w:rsidRPr="00B26017">
        <w:rPr>
          <w:rFonts w:ascii="Times New Roman" w:hAnsi="Times New Roman"/>
          <w:b/>
          <w:bCs/>
        </w:rPr>
        <w:t>персданных</w:t>
      </w:r>
      <w:proofErr w:type="spellEnd"/>
      <w:r w:rsidRPr="00B26017">
        <w:rPr>
          <w:rFonts w:ascii="Times New Roman" w:hAnsi="Times New Roman"/>
          <w:b/>
          <w:bCs/>
        </w:rPr>
        <w:t xml:space="preserve"> в разных ситуациях</w:t>
      </w:r>
    </w:p>
    <w:tbl>
      <w:tblPr>
        <w:tblW w:w="0" w:type="auto"/>
        <w:tblCellMar>
          <w:left w:w="0" w:type="dxa"/>
          <w:right w:w="0" w:type="dxa"/>
        </w:tblCellMar>
        <w:tblLook w:val="04A0" w:firstRow="1" w:lastRow="0" w:firstColumn="1" w:lastColumn="0" w:noHBand="0" w:noVBand="1"/>
      </w:tblPr>
      <w:tblGrid>
        <w:gridCol w:w="3251"/>
        <w:gridCol w:w="3168"/>
        <w:gridCol w:w="3461"/>
      </w:tblGrid>
      <w:tr w:rsidR="00E82E81" w:rsidRPr="00A811B3" w14:paraId="2B55DD36" w14:textId="77777777" w:rsidTr="00145004">
        <w:trPr>
          <w:tblHeader/>
        </w:trPr>
        <w:tc>
          <w:tcPr>
            <w:tcW w:w="0" w:type="auto"/>
            <w:tcMar>
              <w:top w:w="105" w:type="dxa"/>
              <w:left w:w="0" w:type="dxa"/>
              <w:bottom w:w="105" w:type="dxa"/>
              <w:right w:w="525" w:type="dxa"/>
            </w:tcMar>
            <w:vAlign w:val="bottom"/>
            <w:hideMark/>
          </w:tcPr>
          <w:p w14:paraId="5F573367" w14:textId="77777777" w:rsidR="00E82E81" w:rsidRPr="00A811B3" w:rsidRDefault="00E82E81" w:rsidP="00145004">
            <w:pPr>
              <w:spacing w:after="0" w:line="240" w:lineRule="auto"/>
              <w:ind w:firstLine="709"/>
              <w:jc w:val="both"/>
              <w:rPr>
                <w:rFonts w:ascii="Times New Roman" w:hAnsi="Times New Roman"/>
                <w:b/>
                <w:bCs/>
              </w:rPr>
            </w:pPr>
            <w:r w:rsidRPr="00A811B3">
              <w:rPr>
                <w:rFonts w:ascii="Times New Roman" w:hAnsi="Times New Roman"/>
                <w:b/>
                <w:bCs/>
              </w:rPr>
              <w:t>На обработку персональных данных сотрудников</w:t>
            </w:r>
          </w:p>
        </w:tc>
        <w:tc>
          <w:tcPr>
            <w:tcW w:w="0" w:type="auto"/>
            <w:tcMar>
              <w:top w:w="105" w:type="dxa"/>
              <w:left w:w="0" w:type="dxa"/>
              <w:bottom w:w="105" w:type="dxa"/>
              <w:right w:w="525" w:type="dxa"/>
            </w:tcMar>
            <w:vAlign w:val="bottom"/>
            <w:hideMark/>
          </w:tcPr>
          <w:p w14:paraId="2F5BEF6E" w14:textId="77777777" w:rsidR="00E82E81" w:rsidRPr="00A811B3" w:rsidRDefault="00E82E81" w:rsidP="00145004">
            <w:pPr>
              <w:spacing w:after="0" w:line="240" w:lineRule="auto"/>
              <w:ind w:firstLine="709"/>
              <w:jc w:val="both"/>
              <w:rPr>
                <w:rFonts w:ascii="Times New Roman" w:hAnsi="Times New Roman"/>
                <w:b/>
                <w:bCs/>
              </w:rPr>
            </w:pPr>
            <w:r w:rsidRPr="00A811B3">
              <w:rPr>
                <w:rFonts w:ascii="Times New Roman" w:hAnsi="Times New Roman"/>
                <w:b/>
                <w:bCs/>
              </w:rPr>
              <w:t>На обработку персональных данных клиентов и иных лиц</w:t>
            </w:r>
          </w:p>
        </w:tc>
        <w:tc>
          <w:tcPr>
            <w:tcW w:w="0" w:type="auto"/>
            <w:tcMar>
              <w:top w:w="105" w:type="dxa"/>
              <w:left w:w="0" w:type="dxa"/>
              <w:bottom w:w="105" w:type="dxa"/>
              <w:right w:w="525" w:type="dxa"/>
            </w:tcMar>
            <w:vAlign w:val="bottom"/>
            <w:hideMark/>
          </w:tcPr>
          <w:p w14:paraId="74FD0FD9" w14:textId="77777777" w:rsidR="00E82E81" w:rsidRPr="00A811B3" w:rsidRDefault="00E82E81" w:rsidP="00145004">
            <w:pPr>
              <w:spacing w:after="0" w:line="240" w:lineRule="auto"/>
              <w:ind w:firstLine="709"/>
              <w:jc w:val="both"/>
              <w:rPr>
                <w:rFonts w:ascii="Times New Roman" w:hAnsi="Times New Roman"/>
                <w:b/>
                <w:bCs/>
              </w:rPr>
            </w:pPr>
            <w:r w:rsidRPr="00A811B3">
              <w:rPr>
                <w:rFonts w:ascii="Times New Roman" w:hAnsi="Times New Roman"/>
                <w:b/>
                <w:bCs/>
              </w:rPr>
              <w:t>На получение и распространение персональных данных</w:t>
            </w:r>
          </w:p>
        </w:tc>
      </w:tr>
      <w:tr w:rsidR="00E82E81" w:rsidRPr="00A811B3" w14:paraId="344E8F26" w14:textId="77777777" w:rsidTr="00145004">
        <w:tc>
          <w:tcPr>
            <w:tcW w:w="0" w:type="auto"/>
            <w:tcMar>
              <w:top w:w="105" w:type="dxa"/>
              <w:left w:w="0" w:type="dxa"/>
              <w:bottom w:w="105" w:type="dxa"/>
              <w:right w:w="525" w:type="dxa"/>
            </w:tcMar>
            <w:hideMark/>
          </w:tcPr>
          <w:p w14:paraId="18143151" w14:textId="77777777" w:rsidR="00E82E81" w:rsidRPr="00A811B3" w:rsidRDefault="00E82E81" w:rsidP="00145004">
            <w:pPr>
              <w:spacing w:after="0" w:line="240" w:lineRule="auto"/>
              <w:ind w:firstLine="709"/>
              <w:jc w:val="both"/>
              <w:rPr>
                <w:rFonts w:ascii="Times New Roman" w:hAnsi="Times New Roman"/>
              </w:rPr>
            </w:pPr>
            <w:hyperlink r:id="rId28" w:history="1">
              <w:r w:rsidRPr="00A811B3">
                <w:rPr>
                  <w:rStyle w:val="a3"/>
                  <w:rFonts w:ascii="Times New Roman" w:hAnsi="Times New Roman"/>
                </w:rPr>
                <w:t>— Общая форма на передачу и обработку;</w:t>
              </w:r>
            </w:hyperlink>
            <w:r w:rsidRPr="00A811B3">
              <w:rPr>
                <w:rFonts w:ascii="Times New Roman" w:hAnsi="Times New Roman"/>
              </w:rPr>
              <w:br/>
            </w:r>
            <w:hyperlink r:id="rId29" w:history="1">
              <w:r w:rsidRPr="00A811B3">
                <w:rPr>
                  <w:rStyle w:val="a3"/>
                  <w:rFonts w:ascii="Times New Roman" w:hAnsi="Times New Roman"/>
                </w:rPr>
                <w:t>— на обработку биометрических данных;</w:t>
              </w:r>
            </w:hyperlink>
            <w:r w:rsidRPr="00A811B3">
              <w:rPr>
                <w:rFonts w:ascii="Times New Roman" w:hAnsi="Times New Roman"/>
              </w:rPr>
              <w:br/>
            </w:r>
            <w:hyperlink r:id="rId30" w:history="1">
              <w:r w:rsidRPr="00A811B3">
                <w:rPr>
                  <w:rStyle w:val="a3"/>
                  <w:rFonts w:ascii="Times New Roman" w:hAnsi="Times New Roman"/>
                </w:rPr>
                <w:t>— на видеосъемку на работе;</w:t>
              </w:r>
            </w:hyperlink>
            <w:r w:rsidRPr="00A811B3">
              <w:rPr>
                <w:rFonts w:ascii="Times New Roman" w:hAnsi="Times New Roman"/>
              </w:rPr>
              <w:br/>
            </w:r>
            <w:hyperlink r:id="rId31" w:history="1">
              <w:r w:rsidRPr="00A811B3">
                <w:rPr>
                  <w:rStyle w:val="a3"/>
                  <w:rFonts w:ascii="Times New Roman" w:hAnsi="Times New Roman"/>
                </w:rPr>
                <w:t>— на обработку персональных данных оператором связи;</w:t>
              </w:r>
            </w:hyperlink>
            <w:r w:rsidRPr="00A811B3">
              <w:rPr>
                <w:rFonts w:ascii="Times New Roman" w:hAnsi="Times New Roman"/>
              </w:rPr>
              <w:br/>
            </w:r>
            <w:hyperlink r:id="rId32" w:history="1">
              <w:r w:rsidRPr="00A811B3">
                <w:rPr>
                  <w:rStyle w:val="a3"/>
                  <w:rFonts w:ascii="Times New Roman" w:hAnsi="Times New Roman"/>
                </w:rPr>
                <w:t>— на обработку в части трудового стажа;</w:t>
              </w:r>
            </w:hyperlink>
            <w:r w:rsidRPr="00A811B3">
              <w:rPr>
                <w:rFonts w:ascii="Times New Roman" w:hAnsi="Times New Roman"/>
              </w:rPr>
              <w:br/>
            </w:r>
            <w:hyperlink r:id="rId33" w:history="1">
              <w:r w:rsidRPr="00A811B3">
                <w:rPr>
                  <w:rStyle w:val="a3"/>
                  <w:rFonts w:ascii="Times New Roman" w:hAnsi="Times New Roman"/>
                </w:rPr>
                <w:t>— на поручение обработки персональных данных третьим лицам;</w:t>
              </w:r>
            </w:hyperlink>
            <w:r w:rsidRPr="00A811B3">
              <w:rPr>
                <w:rFonts w:ascii="Times New Roman" w:hAnsi="Times New Roman"/>
              </w:rPr>
              <w:br/>
            </w:r>
            <w:hyperlink r:id="rId34" w:history="1">
              <w:r w:rsidRPr="00A811B3">
                <w:rPr>
                  <w:rStyle w:val="a3"/>
                  <w:rFonts w:ascii="Times New Roman" w:hAnsi="Times New Roman"/>
                </w:rPr>
                <w:t>— при прохождении предрейсового медосмотра</w:t>
              </w:r>
            </w:hyperlink>
          </w:p>
        </w:tc>
        <w:tc>
          <w:tcPr>
            <w:tcW w:w="0" w:type="auto"/>
            <w:tcMar>
              <w:top w:w="105" w:type="dxa"/>
              <w:left w:w="0" w:type="dxa"/>
              <w:bottom w:w="105" w:type="dxa"/>
              <w:right w:w="525" w:type="dxa"/>
            </w:tcMar>
            <w:hideMark/>
          </w:tcPr>
          <w:p w14:paraId="59B4BBF4"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lastRenderedPageBreak/>
              <w:t>Клиента на:</w:t>
            </w:r>
            <w:r w:rsidRPr="00A811B3">
              <w:rPr>
                <w:rFonts w:ascii="Times New Roman" w:hAnsi="Times New Roman"/>
              </w:rPr>
              <w:br/>
            </w:r>
            <w:hyperlink r:id="rId35" w:history="1">
              <w:r w:rsidRPr="00A811B3">
                <w:rPr>
                  <w:rStyle w:val="a3"/>
                  <w:rFonts w:ascii="Times New Roman" w:hAnsi="Times New Roman"/>
                </w:rPr>
                <w:t xml:space="preserve">— обработку </w:t>
              </w:r>
              <w:r w:rsidRPr="00A811B3">
                <w:rPr>
                  <w:rStyle w:val="a3"/>
                  <w:rFonts w:ascii="Times New Roman" w:hAnsi="Times New Roman"/>
                </w:rPr>
                <w:lastRenderedPageBreak/>
                <w:t>персональных данных;</w:t>
              </w:r>
            </w:hyperlink>
            <w:r w:rsidRPr="00A811B3">
              <w:rPr>
                <w:rFonts w:ascii="Times New Roman" w:hAnsi="Times New Roman"/>
              </w:rPr>
              <w:br/>
            </w:r>
            <w:hyperlink r:id="rId36" w:history="1">
              <w:r w:rsidRPr="00A811B3">
                <w:rPr>
                  <w:rStyle w:val="a3"/>
                  <w:rFonts w:ascii="Times New Roman" w:hAnsi="Times New Roman"/>
                </w:rPr>
                <w:t>— обработку биометрических персональных данных.</w:t>
              </w:r>
            </w:hyperlink>
            <w:r w:rsidRPr="00A811B3">
              <w:rPr>
                <w:rFonts w:ascii="Times New Roman" w:hAnsi="Times New Roman"/>
              </w:rPr>
              <w:br/>
            </w:r>
            <w:hyperlink r:id="rId37" w:history="1">
              <w:r w:rsidRPr="00A811B3">
                <w:rPr>
                  <w:rStyle w:val="a3"/>
                  <w:rFonts w:ascii="Times New Roman" w:hAnsi="Times New Roman"/>
                </w:rPr>
                <w:t>Пациента</w:t>
              </w:r>
            </w:hyperlink>
            <w:r w:rsidRPr="00A811B3">
              <w:rPr>
                <w:rFonts w:ascii="Times New Roman" w:hAnsi="Times New Roman"/>
              </w:rPr>
              <w:br/>
            </w:r>
            <w:hyperlink r:id="rId38" w:history="1">
              <w:r w:rsidRPr="00A811B3">
                <w:rPr>
                  <w:rStyle w:val="a3"/>
                  <w:rFonts w:ascii="Times New Roman" w:hAnsi="Times New Roman"/>
                </w:rPr>
                <w:t>Акционера</w:t>
              </w:r>
            </w:hyperlink>
            <w:r w:rsidRPr="00A811B3">
              <w:rPr>
                <w:rFonts w:ascii="Times New Roman" w:hAnsi="Times New Roman"/>
              </w:rPr>
              <w:br/>
            </w:r>
            <w:hyperlink r:id="rId39" w:history="1">
              <w:r w:rsidRPr="00A811B3">
                <w:rPr>
                  <w:rStyle w:val="a3"/>
                  <w:rFonts w:ascii="Times New Roman" w:hAnsi="Times New Roman"/>
                </w:rPr>
                <w:t>Волонтера</w:t>
              </w:r>
            </w:hyperlink>
            <w:r w:rsidRPr="00A811B3">
              <w:rPr>
                <w:rFonts w:ascii="Times New Roman" w:hAnsi="Times New Roman"/>
              </w:rPr>
              <w:br/>
            </w:r>
            <w:hyperlink r:id="rId40" w:history="1">
              <w:r w:rsidRPr="00A811B3">
                <w:rPr>
                  <w:rStyle w:val="a3"/>
                  <w:rFonts w:ascii="Times New Roman" w:hAnsi="Times New Roman"/>
                </w:rPr>
                <w:t>Соискателя</w:t>
              </w:r>
            </w:hyperlink>
            <w:r w:rsidRPr="00A811B3">
              <w:rPr>
                <w:rFonts w:ascii="Times New Roman" w:hAnsi="Times New Roman"/>
              </w:rPr>
              <w:br/>
            </w:r>
            <w:hyperlink r:id="rId41" w:history="1">
              <w:r w:rsidRPr="00A811B3">
                <w:rPr>
                  <w:rStyle w:val="a3"/>
                  <w:rFonts w:ascii="Times New Roman" w:hAnsi="Times New Roman"/>
                </w:rPr>
                <w:t>Пользователя сайта</w:t>
              </w:r>
            </w:hyperlink>
            <w:r w:rsidRPr="00A811B3">
              <w:rPr>
                <w:rFonts w:ascii="Times New Roman" w:hAnsi="Times New Roman"/>
              </w:rPr>
              <w:br/>
            </w:r>
            <w:hyperlink r:id="rId42" w:history="1">
              <w:r w:rsidRPr="00A811B3">
                <w:rPr>
                  <w:rStyle w:val="a3"/>
                  <w:rFonts w:ascii="Times New Roman" w:hAnsi="Times New Roman"/>
                </w:rPr>
                <w:t>Покупателя в интернет-магазине</w:t>
              </w:r>
            </w:hyperlink>
            <w:r w:rsidRPr="00A811B3">
              <w:rPr>
                <w:rFonts w:ascii="Times New Roman" w:hAnsi="Times New Roman"/>
              </w:rPr>
              <w:br/>
            </w:r>
            <w:hyperlink r:id="rId43" w:history="1">
              <w:r w:rsidRPr="00A811B3">
                <w:rPr>
                  <w:rStyle w:val="a3"/>
                  <w:rFonts w:ascii="Times New Roman" w:hAnsi="Times New Roman"/>
                </w:rPr>
                <w:t>Контрагента — физического лица</w:t>
              </w:r>
            </w:hyperlink>
          </w:p>
        </w:tc>
        <w:tc>
          <w:tcPr>
            <w:tcW w:w="0" w:type="auto"/>
            <w:tcMar>
              <w:top w:w="105" w:type="dxa"/>
              <w:left w:w="0" w:type="dxa"/>
              <w:bottom w:w="105" w:type="dxa"/>
              <w:right w:w="525" w:type="dxa"/>
            </w:tcMar>
            <w:hideMark/>
          </w:tcPr>
          <w:p w14:paraId="059B5D15" w14:textId="77777777" w:rsidR="00E82E81" w:rsidRPr="00A811B3" w:rsidRDefault="00E82E81" w:rsidP="00145004">
            <w:pPr>
              <w:spacing w:after="0" w:line="240" w:lineRule="auto"/>
              <w:ind w:firstLine="709"/>
              <w:jc w:val="both"/>
              <w:rPr>
                <w:rFonts w:ascii="Times New Roman" w:hAnsi="Times New Roman"/>
              </w:rPr>
            </w:pPr>
            <w:r w:rsidRPr="00A811B3">
              <w:rPr>
                <w:rFonts w:ascii="Times New Roman" w:hAnsi="Times New Roman"/>
              </w:rPr>
              <w:lastRenderedPageBreak/>
              <w:t>Сотрудника на:</w:t>
            </w:r>
            <w:r w:rsidRPr="00A811B3">
              <w:rPr>
                <w:rFonts w:ascii="Times New Roman" w:hAnsi="Times New Roman"/>
              </w:rPr>
              <w:br/>
            </w:r>
            <w:hyperlink r:id="rId44" w:history="1">
              <w:r w:rsidRPr="00A811B3">
                <w:rPr>
                  <w:rStyle w:val="a3"/>
                  <w:rFonts w:ascii="Times New Roman" w:hAnsi="Times New Roman"/>
                </w:rPr>
                <w:t xml:space="preserve">— получение персональных </w:t>
              </w:r>
              <w:r w:rsidRPr="00A811B3">
                <w:rPr>
                  <w:rStyle w:val="a3"/>
                  <w:rFonts w:ascii="Times New Roman" w:hAnsi="Times New Roman"/>
                </w:rPr>
                <w:lastRenderedPageBreak/>
                <w:t>данных на него от третьих лиц;</w:t>
              </w:r>
            </w:hyperlink>
            <w:r w:rsidRPr="00A811B3">
              <w:rPr>
                <w:rFonts w:ascii="Times New Roman" w:hAnsi="Times New Roman"/>
              </w:rPr>
              <w:br/>
            </w:r>
            <w:hyperlink r:id="rId45" w:history="1">
              <w:r w:rsidRPr="00A811B3">
                <w:rPr>
                  <w:rStyle w:val="a3"/>
                  <w:rFonts w:ascii="Times New Roman" w:hAnsi="Times New Roman"/>
                </w:rPr>
                <w:t>— распространение его персональных данных.</w:t>
              </w:r>
            </w:hyperlink>
            <w:r w:rsidRPr="00A811B3">
              <w:rPr>
                <w:rFonts w:ascii="Times New Roman" w:hAnsi="Times New Roman"/>
              </w:rPr>
              <w:br/>
              <w:t>Клиента на:</w:t>
            </w:r>
            <w:r w:rsidRPr="00A811B3">
              <w:rPr>
                <w:rFonts w:ascii="Times New Roman" w:hAnsi="Times New Roman"/>
              </w:rPr>
              <w:br/>
            </w:r>
            <w:hyperlink r:id="rId46" w:history="1">
              <w:r w:rsidRPr="00A811B3">
                <w:rPr>
                  <w:rStyle w:val="a3"/>
                  <w:rFonts w:ascii="Times New Roman" w:hAnsi="Times New Roman"/>
                </w:rPr>
                <w:t>— распространение его персональных данных третьим лицам</w:t>
              </w:r>
            </w:hyperlink>
          </w:p>
        </w:tc>
      </w:tr>
    </w:tbl>
    <w:p w14:paraId="44D67833" w14:textId="60597DAB" w:rsidR="00E82E81" w:rsidRDefault="00E82E81" w:rsidP="00E82E81">
      <w:pPr>
        <w:spacing w:after="0" w:line="240" w:lineRule="auto"/>
        <w:ind w:firstLine="709"/>
        <w:jc w:val="right"/>
        <w:rPr>
          <w:rFonts w:ascii="Times New Roman" w:hAnsi="Times New Roman"/>
        </w:rPr>
      </w:pPr>
      <w:r w:rsidRPr="00B26017">
        <w:rPr>
          <w:rFonts w:ascii="Times New Roman" w:hAnsi="Times New Roman"/>
        </w:rPr>
        <w:lastRenderedPageBreak/>
        <w:t>Елизавета Муравьева,</w:t>
      </w:r>
      <w:r w:rsidR="00BF2D63">
        <w:rPr>
          <w:rFonts w:ascii="Times New Roman" w:hAnsi="Times New Roman"/>
        </w:rPr>
        <w:t xml:space="preserve"> </w:t>
      </w:r>
      <w:r w:rsidRPr="00B26017">
        <w:rPr>
          <w:rFonts w:ascii="Times New Roman" w:hAnsi="Times New Roman"/>
        </w:rPr>
        <w:t>ведущий эксперт журнала «Главбух»</w:t>
      </w:r>
    </w:p>
    <w:p w14:paraId="3E903EC7" w14:textId="69B26840" w:rsidR="00BF2D63" w:rsidRPr="00B26017" w:rsidRDefault="00BF2D63" w:rsidP="00E82E81">
      <w:pPr>
        <w:spacing w:after="0" w:line="240" w:lineRule="auto"/>
        <w:ind w:firstLine="709"/>
        <w:jc w:val="right"/>
        <w:rPr>
          <w:rFonts w:ascii="Times New Roman" w:hAnsi="Times New Roman"/>
        </w:rPr>
      </w:pPr>
      <w:r>
        <w:rPr>
          <w:rFonts w:ascii="Times New Roman" w:hAnsi="Times New Roman"/>
        </w:rPr>
        <w:t>Ж</w:t>
      </w:r>
      <w:r w:rsidRPr="00B26017">
        <w:rPr>
          <w:rFonts w:ascii="Times New Roman" w:hAnsi="Times New Roman"/>
        </w:rPr>
        <w:t>урнал «Главбух»</w:t>
      </w:r>
      <w:r>
        <w:rPr>
          <w:rFonts w:ascii="Times New Roman" w:hAnsi="Times New Roman"/>
        </w:rPr>
        <w:t xml:space="preserve"> №19, 2025</w:t>
      </w:r>
    </w:p>
    <w:p w14:paraId="72CE1CBC" w14:textId="77777777" w:rsidR="00E82E81" w:rsidRPr="00B26017" w:rsidRDefault="00E82E81" w:rsidP="00E82E81">
      <w:pPr>
        <w:spacing w:after="0" w:line="240" w:lineRule="auto"/>
        <w:ind w:firstLine="709"/>
        <w:jc w:val="both"/>
        <w:rPr>
          <w:rFonts w:ascii="Times New Roman" w:hAnsi="Times New Roman"/>
        </w:rPr>
      </w:pPr>
    </w:p>
    <w:p w14:paraId="68313AD3" w14:textId="77777777" w:rsidR="00E82E81" w:rsidRPr="00B26017" w:rsidRDefault="00E82E81" w:rsidP="00E82E81">
      <w:pPr>
        <w:spacing w:after="0" w:line="240" w:lineRule="auto"/>
        <w:ind w:firstLine="709"/>
        <w:jc w:val="both"/>
        <w:rPr>
          <w:rFonts w:ascii="Times New Roman" w:hAnsi="Times New Roman"/>
        </w:rPr>
      </w:pPr>
    </w:p>
    <w:p w14:paraId="43AAAB76" w14:textId="77777777" w:rsidR="00E82E81" w:rsidRPr="00B26017" w:rsidRDefault="00E82E81" w:rsidP="00E82E81">
      <w:pPr>
        <w:spacing w:after="0" w:line="240" w:lineRule="auto"/>
        <w:ind w:firstLine="709"/>
        <w:jc w:val="both"/>
        <w:rPr>
          <w:rFonts w:ascii="Times New Roman" w:hAnsi="Times New Roman"/>
        </w:rPr>
      </w:pPr>
    </w:p>
    <w:p w14:paraId="05809C8C" w14:textId="77777777" w:rsidR="000C47A4" w:rsidRDefault="000C47A4"/>
    <w:sectPr w:rsidR="000C47A4" w:rsidSect="000C4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82E81"/>
    <w:rsid w:val="000C47A4"/>
    <w:rsid w:val="003D0FC9"/>
    <w:rsid w:val="00B71F9E"/>
    <w:rsid w:val="00BF2D63"/>
    <w:rsid w:val="00E82E81"/>
    <w:rsid w:val="00FF3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A1E7"/>
  <w15:docId w15:val="{0DEAF839-7E12-43CC-9145-AF61E66C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E81"/>
    <w:pPr>
      <w:spacing w:after="160" w:line="278" w:lineRule="auto"/>
    </w:pPr>
    <w:rPr>
      <w:rFonts w:ascii="Calibri" w:eastAsia="Calibri" w:hAnsi="Calibri"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82E81"/>
    <w:rPr>
      <w:color w:val="0000FF"/>
      <w:u w:val="single"/>
    </w:rPr>
  </w:style>
  <w:style w:type="paragraph" w:styleId="a4">
    <w:name w:val="Balloon Text"/>
    <w:basedOn w:val="a"/>
    <w:link w:val="a5"/>
    <w:uiPriority w:val="99"/>
    <w:semiHidden/>
    <w:unhideWhenUsed/>
    <w:rsid w:val="00E82E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2E81"/>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glavbukh.ru/npd-doc?npmid=99&amp;npid=901990046&amp;anchor=ZAP26L83FV" TargetMode="External"/><Relationship Id="rId13" Type="http://schemas.openxmlformats.org/officeDocument/2006/relationships/hyperlink" Target="https://e.glavbukh.ru/npd-doc?npmid=99&amp;npid=901990046&amp;anchor=ZAP26SO3G9" TargetMode="External"/><Relationship Id="rId18" Type="http://schemas.openxmlformats.org/officeDocument/2006/relationships/hyperlink" Target="https://e.glavbukh.ru/npd-doc?npmid=99&amp;npid=901807664&amp;anchor=ZAP1V6M3AI" TargetMode="External"/><Relationship Id="rId26" Type="http://schemas.openxmlformats.org/officeDocument/2006/relationships/hyperlink" Target="https://e.glavbukh.ru/npd-doc?npmid=99&amp;npid=901990046&amp;anchor=XA00M3A2MS" TargetMode="External"/><Relationship Id="rId39" Type="http://schemas.openxmlformats.org/officeDocument/2006/relationships/hyperlink" Target="https://e.profkiosk.ru/eServices/service_content/file/b3ad4383-17a4-48a8-9b8b-a8e99da15036.docx;Soglasie%20volontera%20na%20obrabotku%20personalnykh%20dannykh.docx" TargetMode="External"/><Relationship Id="rId3" Type="http://schemas.openxmlformats.org/officeDocument/2006/relationships/webSettings" Target="webSettings.xml"/><Relationship Id="rId21" Type="http://schemas.openxmlformats.org/officeDocument/2006/relationships/hyperlink" Target="https://e.glavbukh.ru/npd-doc?npmid=99&amp;npid=350854633" TargetMode="External"/><Relationship Id="rId34" Type="http://schemas.openxmlformats.org/officeDocument/2006/relationships/hyperlink" Target="https://e.profkiosk.ru/eServices/service_content/file/854480ae-12b1-41a9-a7cf-012fb57ba7bb.docx;Soglasie%20na%20obrabotku%20personalnykh%20dannykh%20pri%20prokhozhdenii%20predrejjsovogo%20medosmotra.docx" TargetMode="External"/><Relationship Id="rId42" Type="http://schemas.openxmlformats.org/officeDocument/2006/relationships/hyperlink" Target="https://e.profkiosk.ru/eServices/service_content/file/53fad929-fea5-42bf-8f0c-49daefaf6520.docx;Soglasie%20na%20obrabotku%20personalnykh%20dannykh%20dlya%20internet-magazina.docx" TargetMode="External"/><Relationship Id="rId47" Type="http://schemas.openxmlformats.org/officeDocument/2006/relationships/fontTable" Target="fontTable.xml"/><Relationship Id="rId7" Type="http://schemas.openxmlformats.org/officeDocument/2006/relationships/hyperlink" Target="https://e.glavbukh.ru/npd-doc?npmid=99&amp;npid=9027690&amp;anchor=ZA00MJM2OG" TargetMode="External"/><Relationship Id="rId12" Type="http://schemas.openxmlformats.org/officeDocument/2006/relationships/hyperlink" Target="https://e.glavbukh.ru/npd-doc?npmid=99&amp;npid=1313215994&amp;anchor=ZA00MEI2NP" TargetMode="External"/><Relationship Id="rId17" Type="http://schemas.openxmlformats.org/officeDocument/2006/relationships/hyperlink" Target="https://e.glavbukh.ru/npd-doc?npmid=99&amp;npid=901990046&amp;anchor=XA00M7C2MK" TargetMode="External"/><Relationship Id="rId25" Type="http://schemas.openxmlformats.org/officeDocument/2006/relationships/hyperlink" Target="https://e.glavbukh.ru/npd-doc?npmid=99&amp;npid=1313215994" TargetMode="External"/><Relationship Id="rId33" Type="http://schemas.openxmlformats.org/officeDocument/2006/relationships/hyperlink" Target="https://e.profkiosk.ru/eServices/service_content/file/3b739a8e-f43b-44e3-a6c9-cf32f8b9cdbf.docx;Soglasie%20na%20poruchenie%20obrabotki%20personalnykh%20dannykh%20tretim%20licam.docx" TargetMode="External"/><Relationship Id="rId38" Type="http://schemas.openxmlformats.org/officeDocument/2006/relationships/hyperlink" Target="https://e.profkiosk.ru/eServices/service_content/file/024147d3-eaa5-43ce-b1fc-ae88dda5fb66.docx;Soglasie%20akcionera%20na%20obrabotku%20personalnykh%20dannykh.docx" TargetMode="External"/><Relationship Id="rId46" Type="http://schemas.openxmlformats.org/officeDocument/2006/relationships/hyperlink" Target="https://e.profkiosk.ru/eServices/service_content/file/c5cde6ba-0110-4a9b-af1b-0f948a6716c4.docx;Soglasie%20na%20rasprostranenie%20personalnykh%20dannykh%20ot%20klienta%20organizacii.docx" TargetMode="External"/><Relationship Id="rId2" Type="http://schemas.openxmlformats.org/officeDocument/2006/relationships/settings" Target="settings.xml"/><Relationship Id="rId16" Type="http://schemas.openxmlformats.org/officeDocument/2006/relationships/hyperlink" Target="https://e.glavbukh.ru/npd-doc?npmid=99&amp;npid=9000108&amp;anchor=ZA025A83J9" TargetMode="External"/><Relationship Id="rId20" Type="http://schemas.openxmlformats.org/officeDocument/2006/relationships/hyperlink" Target="https://e.glavbukh.ru/npd-doc?npmid=99&amp;npid=901990046&amp;anchor=XA00M3G2M3" TargetMode="External"/><Relationship Id="rId29" Type="http://schemas.openxmlformats.org/officeDocument/2006/relationships/hyperlink" Target="https://e.profkiosk.ru/eServices/service_content/file/c7d30f95-166d-40af-80a1-dda6589c66ad.docx;Soglasie%20na%c2%a0obrabotku%20biometricheskikh%20personalnykh%20dannykh.docx" TargetMode="External"/><Relationship Id="rId41" Type="http://schemas.openxmlformats.org/officeDocument/2006/relationships/hyperlink" Target="https://e.profkiosk.ru/eServices/service_content/file/50c2bd0a-4e5e-4027-8357-8134211e9347.docx;Soglasie%20na%20obrabotku%20personalnykh%20dannykh%20na%20sajjte.docx" TargetMode="External"/><Relationship Id="rId1" Type="http://schemas.openxmlformats.org/officeDocument/2006/relationships/styles" Target="styles.xml"/><Relationship Id="rId6" Type="http://schemas.openxmlformats.org/officeDocument/2006/relationships/hyperlink" Target="https://e.glavbukh.ru/npd-doc?npmid=99&amp;npid=901990046&amp;anchor=ZAP26SO3G9" TargetMode="External"/><Relationship Id="rId11" Type="http://schemas.openxmlformats.org/officeDocument/2006/relationships/hyperlink" Target="https://e.glavbukh.ru/npd-doc?npmid=99&amp;npid=901990046&amp;anchor=ZAP26L83FV" TargetMode="External"/><Relationship Id="rId24" Type="http://schemas.openxmlformats.org/officeDocument/2006/relationships/hyperlink" Target="https://e.glavbukh.ru/npd-doc?npmid=99&amp;npid=901990046&amp;anchor=ZAP2CO23KE" TargetMode="External"/><Relationship Id="rId32" Type="http://schemas.openxmlformats.org/officeDocument/2006/relationships/hyperlink" Target="https://e.profkiosk.ru/eServices/service_content/file/39921ef4-4d43-4056-9f8b-91635cb884ab.docx;Soglasie%20na%20obrabotku%20personalnykh%20dannykh%20sotrudnika%c2%a0v%20chasti%20trudovogo%20stazha.docx" TargetMode="External"/><Relationship Id="rId37" Type="http://schemas.openxmlformats.org/officeDocument/2006/relationships/hyperlink" Target="https://e.profkiosk.ru/eServices/service_content/file/fcbec4dd-866b-4d1f-81df-ce4828d3c7ad.docx;Soglasie%20pacienta%20na%20obrabotku%20personalnykh%20dannykh%20medicinskojj%20organizaciejj.docx" TargetMode="External"/><Relationship Id="rId40" Type="http://schemas.openxmlformats.org/officeDocument/2006/relationships/hyperlink" Target="https://e.profkiosk.ru/eServices/service_content/file/f59a155c-8056-4e07-9cce-0142d5b38393.docx;Soglasie%20soiskatelya%20na%20obrabotku%20personalnykh%20dannykh.docx" TargetMode="External"/><Relationship Id="rId45" Type="http://schemas.openxmlformats.org/officeDocument/2006/relationships/hyperlink" Target="https://e.profkiosk.ru/eServices/service_content/file/cab095ba-5255-4589-8201-945920b7b184.docx;Soglasie%20sotrudnika%20na%20rasprostranenie%20ego%20personalnykh%20dannykh.docx" TargetMode="External"/><Relationship Id="rId5" Type="http://schemas.openxmlformats.org/officeDocument/2006/relationships/image" Target="media/image1.png"/><Relationship Id="rId15" Type="http://schemas.openxmlformats.org/officeDocument/2006/relationships/hyperlink" Target="https://e.glavbukh.ru/npd-doc?npmid=99&amp;npid=901702323&amp;anchor=ZA028LU3G2" TargetMode="External"/><Relationship Id="rId23" Type="http://schemas.openxmlformats.org/officeDocument/2006/relationships/hyperlink" Target="https://e.glavbukh.ru/npd-doc?npmid=99&amp;npid=901990046&amp;anchor=XA00M6Q2MH" TargetMode="External"/><Relationship Id="rId28" Type="http://schemas.openxmlformats.org/officeDocument/2006/relationships/hyperlink" Target="https://e.profkiosk.ru/eServices/service_content/file/3f33ceae-2422-4d0c-9196-e21a2cdba17d.docx;Soglasie%20sotrudnika%20na%20obrabotku%20personalnykh%20dannykh.docx" TargetMode="External"/><Relationship Id="rId36" Type="http://schemas.openxmlformats.org/officeDocument/2006/relationships/hyperlink" Target="https://e.profkiosk.ru/eServices/service_content/file/db00118e-d27e-4e88-9471-68a8e4782013.docx;Soglasie%20klienta%20na%20obrabotku%20biometricheskikh%20personalnykh%20dannykh.docx" TargetMode="External"/><Relationship Id="rId10" Type="http://schemas.openxmlformats.org/officeDocument/2006/relationships/hyperlink" Target="https://e.glavbukh.ru/npd-doc?npmid=99&amp;npid=901990046&amp;anchor=XA00M902MS" TargetMode="External"/><Relationship Id="rId19" Type="http://schemas.openxmlformats.org/officeDocument/2006/relationships/hyperlink" Target="https://e.glavbukh.ru/npd-doc?npmid=99&amp;npid=901990046&amp;anchor=ZAP1OBM39T" TargetMode="External"/><Relationship Id="rId31" Type="http://schemas.openxmlformats.org/officeDocument/2006/relationships/hyperlink" Target="https://e.profkiosk.ru/eServices/service_content/file/5d5744c9-620c-48b2-9946-b442ea5d5658.docx;Soglasie%20sotrudnika%20na%20obrabotku%20personalnykh%20dannykh%20operatorom%20svyazi.docx" TargetMode="External"/><Relationship Id="rId44" Type="http://schemas.openxmlformats.org/officeDocument/2006/relationships/hyperlink" Target="https://e.profkiosk.ru/eServices/service_content/file/a47db774-4d84-4567-929d-cebfc8a8f74c.docx;Soglasie%20na%20poluchenie%20personalnykh%20dannykh%20u%20tretikh%20lic.docx" TargetMode="External"/><Relationship Id="rId4" Type="http://schemas.openxmlformats.org/officeDocument/2006/relationships/hyperlink" Target="https://e.profkiosk.ru/service_tbn2/52ce6o.png" TargetMode="External"/><Relationship Id="rId9" Type="http://schemas.openxmlformats.org/officeDocument/2006/relationships/hyperlink" Target="https://e.glavbukh.ru/npd-doc?npmid=99&amp;npid=901990046&amp;anchor=ZAP26L83FV" TargetMode="External"/><Relationship Id="rId14" Type="http://schemas.openxmlformats.org/officeDocument/2006/relationships/hyperlink" Target="https://e.glavbukh.ru/npd-doc?npmid=99&amp;npid=901990046&amp;anchor=ZAP26L83FV" TargetMode="External"/><Relationship Id="rId22" Type="http://schemas.openxmlformats.org/officeDocument/2006/relationships/hyperlink" Target="https://e.glavbukh.ru/npd-doc?npmid=99&amp;npid=456045021" TargetMode="External"/><Relationship Id="rId27" Type="http://schemas.openxmlformats.org/officeDocument/2006/relationships/hyperlink" Target="https://e.glavbukh.ru/npd-doc?npmid=99&amp;npid=901990046&amp;anchor=ZAP26SO3G9" TargetMode="External"/><Relationship Id="rId30" Type="http://schemas.openxmlformats.org/officeDocument/2006/relationships/hyperlink" Target="https://e.profkiosk.ru/eServices/service_content/file/464b50bc-6ba3-4519-8828-21a6f6d082fe.docx;Soglasie%20sotrudnika%20na%20videosemku%20na%20rabote.docx" TargetMode="External"/><Relationship Id="rId35" Type="http://schemas.openxmlformats.org/officeDocument/2006/relationships/hyperlink" Target="https://e.profkiosk.ru/eServices/service_content/file/fc751681-3a8a-42cd-b3cb-d9905f8f4267.docx;Soglasie%20subekta%20personalnykh%20dannykh%20na%20obrabotku%20ego%20personalnykh%20dannykh.docx" TargetMode="External"/><Relationship Id="rId43" Type="http://schemas.openxmlformats.org/officeDocument/2006/relationships/hyperlink" Target="https://e.profkiosk.ru/eServices/service_content/file/bd23f936-3006-475a-ae1a-2d338033ecb7.docx;Soglasie%20na%20obrabotku%20personalnykh%20dannykh%20pri%20zaklyuchenii%20dogovora%20s%20fizlicom.docx"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2025</Words>
  <Characters>11549</Characters>
  <Application>Microsoft Office Word</Application>
  <DocSecurity>0</DocSecurity>
  <Lines>96</Lines>
  <Paragraphs>27</Paragraphs>
  <ScaleCrop>false</ScaleCrop>
  <Company>Grizli777</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Pozdnyakova</dc:creator>
  <cp:lastModifiedBy>Екатерина Хомякова</cp:lastModifiedBy>
  <cp:revision>3</cp:revision>
  <dcterms:created xsi:type="dcterms:W3CDTF">2025-10-13T13:15:00Z</dcterms:created>
  <dcterms:modified xsi:type="dcterms:W3CDTF">2025-10-30T07:08:00Z</dcterms:modified>
</cp:coreProperties>
</file>